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294A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799E8BD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6E3672C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61AF0BA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33EDF4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79C0EF7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360C2FA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7C60136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rPr>
      </w:pPr>
    </w:p>
    <w:p w14:paraId="1438A7D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color w:val="000000" w:themeColor="text1"/>
          <w:sz w:val="32"/>
          <w:szCs w:val="32"/>
          <w:highlight w:val="none"/>
          <w:lang w:eastAsia="zh-CN"/>
        </w:rPr>
      </w:pPr>
      <w:r>
        <w:rPr>
          <w:rFonts w:hint="default" w:ascii="Times New Roman" w:hAnsi="Times New Roman" w:eastAsia="仿宋_GB2312" w:cs="Times New Roman"/>
          <w:color w:val="000000" w:themeColor="text1"/>
          <w:sz w:val="32"/>
          <w:szCs w:val="32"/>
          <w:highlight w:val="none"/>
        </w:rPr>
        <w:t>南文体旅〔202</w:t>
      </w:r>
      <w:r>
        <w:rPr>
          <w:rFonts w:hint="default" w:ascii="Times New Roman" w:hAnsi="Times New Roman" w:eastAsia="仿宋_GB2312" w:cs="Times New Roman"/>
          <w:color w:val="000000" w:themeColor="text1"/>
          <w:sz w:val="32"/>
          <w:szCs w:val="32"/>
          <w:highlight w:val="none"/>
          <w:lang w:val="en-US" w:eastAsia="zh-CN"/>
        </w:rPr>
        <w:t>5</w:t>
      </w:r>
      <w:r>
        <w:rPr>
          <w:rFonts w:hint="default" w:ascii="Times New Roman" w:hAnsi="Times New Roman" w:eastAsia="仿宋_GB2312" w:cs="Times New Roman"/>
          <w:color w:val="000000" w:themeColor="text1"/>
          <w:sz w:val="32"/>
          <w:szCs w:val="32"/>
          <w:highlight w:val="none"/>
        </w:rPr>
        <w:t>〕</w:t>
      </w:r>
      <w:r>
        <w:rPr>
          <w:rFonts w:hint="default" w:ascii="Times New Roman" w:hAnsi="Times New Roman" w:eastAsia="仿宋_GB2312" w:cs="Times New Roman"/>
          <w:color w:val="000000" w:themeColor="text1"/>
          <w:sz w:val="32"/>
          <w:szCs w:val="32"/>
          <w:highlight w:val="none"/>
          <w:lang w:val="en-US" w:eastAsia="zh-CN"/>
        </w:rPr>
        <w:t>135</w:t>
      </w:r>
      <w:r>
        <w:rPr>
          <w:rFonts w:hint="default" w:ascii="Times New Roman" w:hAnsi="Times New Roman" w:eastAsia="仿宋_GB2312" w:cs="Times New Roman"/>
          <w:color w:val="000000" w:themeColor="text1"/>
          <w:sz w:val="32"/>
          <w:szCs w:val="32"/>
          <w:highlight w:val="none"/>
        </w:rPr>
        <w:t>号</w:t>
      </w:r>
    </w:p>
    <w:p w14:paraId="72DE80BB">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方正小标宋简体" w:cs="Times New Roman"/>
          <w:sz w:val="44"/>
          <w:szCs w:val="44"/>
          <w:lang w:val="en-US"/>
        </w:rPr>
      </w:pPr>
    </w:p>
    <w:p w14:paraId="6F541483">
      <w:pPr>
        <w:tabs>
          <w:tab w:val="left" w:pos="2735"/>
          <w:tab w:val="center" w:pos="4695"/>
        </w:tabs>
        <w:spacing w:line="560" w:lineRule="exact"/>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sz w:val="44"/>
          <w:szCs w:val="44"/>
        </w:rPr>
        <w:t>南安市文化体育和旅游局关于印发</w:t>
      </w:r>
      <w:r>
        <w:rPr>
          <w:rFonts w:hint="default" w:ascii="Times New Roman" w:hAnsi="Times New Roman" w:eastAsia="方正小标宋简体" w:cs="Times New Roman"/>
          <w:b w:val="0"/>
          <w:bCs/>
          <w:color w:val="000000"/>
          <w:sz w:val="44"/>
          <w:szCs w:val="44"/>
        </w:rPr>
        <w:t>开展</w:t>
      </w:r>
    </w:p>
    <w:p w14:paraId="58C63D52">
      <w:pPr>
        <w:tabs>
          <w:tab w:val="left" w:pos="2735"/>
          <w:tab w:val="center" w:pos="4695"/>
        </w:tabs>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color w:val="000000"/>
          <w:sz w:val="44"/>
          <w:szCs w:val="44"/>
        </w:rPr>
        <w:t>文化市场</w:t>
      </w:r>
      <w:r>
        <w:rPr>
          <w:rFonts w:hint="default" w:ascii="Times New Roman" w:hAnsi="Times New Roman" w:eastAsia="方正小标宋简体" w:cs="Times New Roman"/>
          <w:b w:val="0"/>
          <w:bCs/>
          <w:color w:val="000000"/>
          <w:sz w:val="44"/>
          <w:szCs w:val="44"/>
          <w:lang w:eastAsia="zh-CN"/>
        </w:rPr>
        <w:t>双</w:t>
      </w:r>
      <w:r>
        <w:rPr>
          <w:rFonts w:hint="default" w:ascii="Times New Roman" w:hAnsi="Times New Roman" w:eastAsia="方正小标宋简体" w:cs="Times New Roman"/>
          <w:b w:val="0"/>
          <w:bCs/>
          <w:color w:val="000000"/>
          <w:sz w:val="44"/>
          <w:szCs w:val="44"/>
        </w:rPr>
        <w:t>随机抽查工作实施方案</w:t>
      </w:r>
      <w:r>
        <w:rPr>
          <w:rFonts w:hint="default" w:ascii="Times New Roman" w:hAnsi="Times New Roman" w:eastAsia="方正小标宋简体" w:cs="Times New Roman"/>
          <w:b w:val="0"/>
          <w:bCs/>
          <w:sz w:val="44"/>
          <w:szCs w:val="44"/>
        </w:rPr>
        <w:t>的通知</w:t>
      </w:r>
    </w:p>
    <w:p w14:paraId="0DC6430E">
      <w:pPr>
        <w:shd w:val="clear" w:color="auto" w:fill="FFFFFF"/>
        <w:spacing w:line="560" w:lineRule="exact"/>
        <w:jc w:val="center"/>
        <w:rPr>
          <w:rFonts w:hint="default" w:ascii="Times New Roman" w:hAnsi="Times New Roman" w:eastAsia="仿宋" w:cs="Times New Roman"/>
          <w:color w:val="000000"/>
          <w:sz w:val="44"/>
          <w:szCs w:val="44"/>
        </w:rPr>
      </w:pPr>
    </w:p>
    <w:p w14:paraId="066C99AA">
      <w:pPr>
        <w:widowControl/>
        <w:shd w:val="clear" w:color="auto" w:fill="FFFFFF"/>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pacing w:val="0"/>
          <w:sz w:val="32"/>
          <w:szCs w:val="32"/>
          <w:lang w:val="en-US" w:eastAsia="zh-CN"/>
        </w:rPr>
        <w:t>局机关各科室、各所属事业单位</w:t>
      </w:r>
      <w:r>
        <w:rPr>
          <w:rFonts w:hint="default" w:ascii="Times New Roman" w:hAnsi="Times New Roman" w:eastAsia="仿宋_GB2312" w:cs="Times New Roman"/>
          <w:sz w:val="32"/>
          <w:szCs w:val="32"/>
        </w:rPr>
        <w:t>：</w:t>
      </w:r>
    </w:p>
    <w:p w14:paraId="7E4093DF">
      <w:pPr>
        <w:widowControl/>
        <w:shd w:val="clear" w:color="auto" w:fill="FFFFFF"/>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现将《开展文化市场</w:t>
      </w:r>
      <w:r>
        <w:rPr>
          <w:rFonts w:hint="default" w:ascii="Times New Roman" w:hAnsi="Times New Roman" w:eastAsia="仿宋_GB2312" w:cs="Times New Roman"/>
          <w:sz w:val="32"/>
          <w:szCs w:val="32"/>
          <w:lang w:eastAsia="zh-CN"/>
        </w:rPr>
        <w:t>双</w:t>
      </w:r>
      <w:r>
        <w:rPr>
          <w:rFonts w:hint="default" w:ascii="Times New Roman" w:hAnsi="Times New Roman" w:eastAsia="仿宋_GB2312" w:cs="Times New Roman"/>
          <w:sz w:val="32"/>
          <w:szCs w:val="32"/>
        </w:rPr>
        <w:t>随机抽查工作实施方案》印发给你们，请按要求抓好贯彻落实。</w:t>
      </w:r>
    </w:p>
    <w:p w14:paraId="10AF96D4">
      <w:pPr>
        <w:widowControl/>
        <w:shd w:val="clear" w:color="auto" w:fill="FFFFFF"/>
        <w:spacing w:line="560" w:lineRule="exact"/>
        <w:ind w:firstLine="640" w:firstLineChars="200"/>
        <w:jc w:val="left"/>
        <w:rPr>
          <w:rFonts w:hint="default" w:ascii="Times New Roman" w:hAnsi="Times New Roman" w:eastAsia="仿宋_GB2312" w:cs="Times New Roman"/>
          <w:sz w:val="32"/>
          <w:szCs w:val="32"/>
        </w:rPr>
      </w:pPr>
    </w:p>
    <w:p w14:paraId="158484F6">
      <w:pPr>
        <w:widowControl/>
        <w:shd w:val="clear" w:color="auto" w:fill="FFFFFF"/>
        <w:spacing w:line="560" w:lineRule="exact"/>
        <w:ind w:firstLine="640" w:firstLineChars="200"/>
        <w:jc w:val="left"/>
        <w:rPr>
          <w:rFonts w:hint="default" w:ascii="Times New Roman" w:hAnsi="Times New Roman" w:eastAsia="仿宋_GB2312" w:cs="Times New Roman"/>
          <w:sz w:val="32"/>
          <w:szCs w:val="32"/>
        </w:rPr>
      </w:pPr>
    </w:p>
    <w:p w14:paraId="0DE99413">
      <w:pPr>
        <w:widowControl/>
        <w:shd w:val="clear" w:color="auto" w:fill="FFFFFF"/>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南安市文化体育和旅游局</w:t>
      </w:r>
    </w:p>
    <w:p w14:paraId="7F80E401">
      <w:pPr>
        <w:widowControl/>
        <w:shd w:val="clear" w:color="auto" w:fill="FFFFFF"/>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p>
    <w:p w14:paraId="18DEE333">
      <w:pPr>
        <w:widowControl/>
        <w:shd w:val="clear" w:color="auto" w:fill="FFFFFF"/>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（此件主动公开）</w:t>
      </w:r>
    </w:p>
    <w:p w14:paraId="7AD6B133">
      <w:pPr>
        <w:jc w:val="center"/>
        <w:rPr>
          <w:rFonts w:hint="default" w:ascii="Times New Roman" w:hAnsi="Times New Roman" w:eastAsia="仿宋" w:cs="Times New Roman"/>
          <w:b/>
          <w:color w:val="000000"/>
          <w:sz w:val="44"/>
          <w:szCs w:val="44"/>
        </w:rPr>
      </w:pPr>
    </w:p>
    <w:p w14:paraId="5C593DD2">
      <w:pPr>
        <w:keepNext w:val="0"/>
        <w:keepLines w:val="0"/>
        <w:pageBreakBefore w:val="0"/>
        <w:tabs>
          <w:tab w:val="left" w:pos="2735"/>
          <w:tab w:val="center" w:pos="4695"/>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仿宋" w:cs="Times New Roman"/>
          <w:b/>
          <w:color w:val="000000"/>
          <w:sz w:val="44"/>
          <w:szCs w:val="44"/>
        </w:rPr>
        <w:br w:type="page"/>
      </w:r>
      <w:r>
        <w:rPr>
          <w:rFonts w:hint="default" w:ascii="Times New Roman" w:hAnsi="Times New Roman" w:eastAsia="方正小标宋简体" w:cs="Times New Roman"/>
          <w:b w:val="0"/>
          <w:bCs/>
          <w:sz w:val="44"/>
          <w:szCs w:val="44"/>
        </w:rPr>
        <w:t>南安市文化体育和旅游局开展</w:t>
      </w:r>
    </w:p>
    <w:p w14:paraId="71B47140">
      <w:pPr>
        <w:keepNext w:val="0"/>
        <w:keepLines w:val="0"/>
        <w:pageBreakBefore w:val="0"/>
        <w:tabs>
          <w:tab w:val="left" w:pos="2735"/>
          <w:tab w:val="center" w:pos="4695"/>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文化市场</w:t>
      </w:r>
      <w:r>
        <w:rPr>
          <w:rFonts w:hint="default" w:ascii="Times New Roman" w:hAnsi="Times New Roman" w:eastAsia="方正小标宋简体" w:cs="Times New Roman"/>
          <w:b w:val="0"/>
          <w:bCs/>
          <w:sz w:val="44"/>
          <w:szCs w:val="44"/>
          <w:lang w:eastAsia="zh-CN"/>
        </w:rPr>
        <w:t>双</w:t>
      </w:r>
      <w:r>
        <w:rPr>
          <w:rFonts w:hint="default" w:ascii="Times New Roman" w:hAnsi="Times New Roman" w:eastAsia="方正小标宋简体" w:cs="Times New Roman"/>
          <w:b w:val="0"/>
          <w:bCs/>
          <w:sz w:val="44"/>
          <w:szCs w:val="44"/>
        </w:rPr>
        <w:t>随机</w:t>
      </w:r>
      <w:r>
        <w:rPr>
          <w:rFonts w:hint="default" w:ascii="Times New Roman" w:hAnsi="Times New Roman" w:eastAsia="方正小标宋简体" w:cs="Times New Roman"/>
          <w:b w:val="0"/>
          <w:bCs/>
          <w:sz w:val="44"/>
          <w:szCs w:val="44"/>
          <w:lang w:eastAsia="zh-CN"/>
        </w:rPr>
        <w:t>抽查</w:t>
      </w:r>
      <w:r>
        <w:rPr>
          <w:rFonts w:hint="default" w:ascii="Times New Roman" w:hAnsi="Times New Roman" w:eastAsia="方正小标宋简体" w:cs="Times New Roman"/>
          <w:b w:val="0"/>
          <w:bCs/>
          <w:sz w:val="44"/>
          <w:szCs w:val="44"/>
        </w:rPr>
        <w:t>工作实施方案</w:t>
      </w:r>
    </w:p>
    <w:p w14:paraId="0611B16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color w:val="000000"/>
          <w:sz w:val="32"/>
          <w:szCs w:val="32"/>
        </w:rPr>
        <w:t xml:space="preserve">    为贯彻落实《南安市人民政府办公室转发&lt;福建省人民政府办公厅关于推广随机抽查机制规范事中事后监管实施意见&gt;的通知》（南政办〔2016〕14号）的文件精神。结合实际，现就我局开展文化市场随机抽查，加强事中事后监管等有关工作，制定如下方案：</w:t>
      </w:r>
    </w:p>
    <w:p w14:paraId="20A06036">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一、依据标准</w:t>
      </w:r>
    </w:p>
    <w:p w14:paraId="63A039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南安市人民政府办公室转发&lt;福建省人民政府办公厅关于推广随机抽查机制规范事中事后监管实施意见&gt;的通知》的通知精神为依据，坚持依法监管、公正高效、公开透明、协同推进的原则，大力推广文化市场随机抽查，建立符合文化市场特点的日常巡查与随机抽查有机结合的工作机制。</w:t>
      </w:r>
    </w:p>
    <w:p w14:paraId="70082C9D">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二、工作任务</w:t>
      </w:r>
    </w:p>
    <w:p w14:paraId="68D93E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（一）制定随机抽查事项清单</w:t>
      </w:r>
    </w:p>
    <w:p w14:paraId="03E97F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依据文化市场法律法规和规章，参照泉州</w:t>
      </w:r>
      <w:r>
        <w:rPr>
          <w:rFonts w:hint="eastAsia"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文</w:t>
      </w:r>
      <w:r>
        <w:rPr>
          <w:rFonts w:hint="eastAsia" w:ascii="Times New Roman" w:hAnsi="Times New Roman" w:eastAsia="仿宋_GB2312" w:cs="Times New Roman"/>
          <w:color w:val="000000"/>
          <w:sz w:val="32"/>
          <w:szCs w:val="32"/>
          <w:lang w:eastAsia="zh-CN"/>
        </w:rPr>
        <w:t>旅</w:t>
      </w:r>
      <w:r>
        <w:rPr>
          <w:rFonts w:hint="default" w:ascii="Times New Roman" w:hAnsi="Times New Roman" w:eastAsia="仿宋_GB2312" w:cs="Times New Roman"/>
          <w:color w:val="000000"/>
          <w:sz w:val="32"/>
          <w:szCs w:val="32"/>
        </w:rPr>
        <w:t>局</w:t>
      </w:r>
      <w:r>
        <w:rPr>
          <w:rFonts w:hint="default" w:ascii="Times New Roman" w:hAnsi="Times New Roman" w:eastAsia="仿宋_GB2312" w:cs="Times New Roman"/>
          <w:color w:val="000000"/>
          <w:sz w:val="32"/>
          <w:szCs w:val="32"/>
          <w:lang w:eastAsia="zh-CN"/>
        </w:rPr>
        <w:t>、体育局</w:t>
      </w:r>
      <w:r>
        <w:rPr>
          <w:rFonts w:hint="default" w:ascii="Times New Roman" w:hAnsi="Times New Roman" w:eastAsia="仿宋_GB2312" w:cs="Times New Roman"/>
          <w:color w:val="000000"/>
          <w:sz w:val="32"/>
          <w:szCs w:val="32"/>
        </w:rPr>
        <w:t>等上级部门制定的随机抽查事项清单，制定符合本单位工作实际的随机抽查事项清单，进一步明确抽查依据、抽查主体、抽查内容、抽查方式等。随机抽查事项清单要在本级政府、本部门或网络平台上向社会公布。同时，根据法律、法规和规章修订情况和简政放权工作实际进行动态调整。</w:t>
      </w:r>
    </w:p>
    <w:p w14:paraId="0791A8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（二）建立“双随机”抽查机制</w:t>
      </w:r>
    </w:p>
    <w:p w14:paraId="6E3AF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建立完善文化市场经营主体名录库和执法检查人员名录库，通过摇号等方式，从相应市场主体名录库中随机抽取检查对象、从执法检查人员名录库中随机选派执法检查人员，每次抽取的执法检查人员不得少于2人。执法大队可依托全国文化市场技术监管与服务平台，逐项建立随机抽取检查对象、随机选派执法检查人员的“双随机”抽查机制，严格操作规范，严格限制监管部门自由裁量权。开展“双随机”抽查前，应对“双随机”抽查做到全程留痕，实现责任可追溯。</w:t>
      </w:r>
    </w:p>
    <w:p w14:paraId="64DA93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rPr>
        <w:t>（三）确定随机抽查的比例和频次</w:t>
      </w:r>
    </w:p>
    <w:p w14:paraId="23B253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根据辖区文化市场实际和上级主管部门要求，市文化市场综合执法大队对本辖区文化市场经营主体进行随机抽查，频次原则上不低于每月</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次的标准；在寒暑假、重大节假期、违规经营行为高发时段等重点节点，提高抽查频次，加大随机抽查力度。</w:t>
      </w:r>
    </w:p>
    <w:p w14:paraId="72F9BB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（四）处理好随机抽查与日常监管关系</w:t>
      </w:r>
    </w:p>
    <w:p w14:paraId="51FB96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机抽查不代替日常执法检查、上级交办检查、群众举报核查、责令整改复查、集中整治检查。不得以实施随机抽查为名，削弱文化市场监管工作力度。对于日常执法巡查、上级交办检查、群众举报核查、责令整改复查、集中整治检查等执法检查工作，可推行随机抽取执法人员的检查方式，严格公正开展执法检查。</w:t>
      </w:r>
    </w:p>
    <w:p w14:paraId="79757042">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三、工作要求</w:t>
      </w:r>
    </w:p>
    <w:p w14:paraId="258CAB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市文化市场综合执法大队要进一步加强领导，建立健全文化市场双随机抽查工作机制，充实并合理调配一线执法检查力量，不断提高执法检查水平，切实把随机抽查监管落到实处。</w:t>
      </w:r>
    </w:p>
    <w:p w14:paraId="63716AE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303C7513">
      <w:pPr>
        <w:keepNext w:val="0"/>
        <w:keepLines w:val="0"/>
        <w:pageBreakBefore w:val="0"/>
        <w:kinsoku/>
        <w:wordWrap/>
        <w:overflowPunct/>
        <w:topLinePunct w:val="0"/>
        <w:autoSpaceDE/>
        <w:autoSpaceDN/>
        <w:bidi w:val="0"/>
        <w:adjustRightInd/>
        <w:snapToGrid/>
        <w:spacing w:line="560" w:lineRule="exact"/>
        <w:ind w:left="1590" w:leftChars="0" w:hanging="96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南安市文化市场随机抽查事项清单</w:t>
      </w:r>
    </w:p>
    <w:p w14:paraId="48183254">
      <w:pPr>
        <w:keepNext w:val="0"/>
        <w:keepLines w:val="0"/>
        <w:pageBreakBefore w:val="0"/>
        <w:kinsoku/>
        <w:wordWrap/>
        <w:overflowPunct/>
        <w:topLinePunct w:val="0"/>
        <w:autoSpaceDE/>
        <w:autoSpaceDN/>
        <w:bidi w:val="0"/>
        <w:adjustRightInd/>
        <w:snapToGrid/>
        <w:spacing w:line="560" w:lineRule="exact"/>
        <w:ind w:left="159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南安市文化市场随机抽查工作流程</w:t>
      </w:r>
    </w:p>
    <w:p w14:paraId="18F30F45">
      <w:pPr>
        <w:keepNext w:val="0"/>
        <w:keepLines w:val="0"/>
        <w:pageBreakBefore w:val="0"/>
        <w:kinsoku/>
        <w:wordWrap/>
        <w:overflowPunct/>
        <w:topLinePunct w:val="0"/>
        <w:autoSpaceDE/>
        <w:autoSpaceDN/>
        <w:bidi w:val="0"/>
        <w:adjustRightInd/>
        <w:snapToGrid/>
        <w:spacing w:line="560" w:lineRule="exact"/>
        <w:ind w:left="159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南安市文化市场随机抽查执法人员名录库</w:t>
      </w:r>
    </w:p>
    <w:p w14:paraId="07DCC9DA">
      <w:pPr>
        <w:keepNext w:val="0"/>
        <w:keepLines w:val="0"/>
        <w:pageBreakBefore w:val="0"/>
        <w:kinsoku/>
        <w:wordWrap/>
        <w:overflowPunct/>
        <w:topLinePunct w:val="0"/>
        <w:autoSpaceDE/>
        <w:autoSpaceDN/>
        <w:bidi w:val="0"/>
        <w:adjustRightInd/>
        <w:snapToGrid/>
        <w:spacing w:line="560" w:lineRule="exact"/>
        <w:ind w:left="159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南安市文化市场随机抽查经营单位主体名录库</w:t>
      </w:r>
    </w:p>
    <w:p w14:paraId="6003807E">
      <w:pPr>
        <w:keepNext w:val="0"/>
        <w:keepLines w:val="0"/>
        <w:pageBreakBefore w:val="0"/>
        <w:kinsoku/>
        <w:wordWrap/>
        <w:overflowPunct/>
        <w:topLinePunct w:val="0"/>
        <w:autoSpaceDE/>
        <w:autoSpaceDN/>
        <w:bidi w:val="0"/>
        <w:adjustRightInd/>
        <w:snapToGrid/>
        <w:spacing w:line="560" w:lineRule="exact"/>
        <w:ind w:left="159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南安市文化市场系统随机“摇号”记录单</w:t>
      </w:r>
    </w:p>
    <w:p w14:paraId="099C0DA7">
      <w:pPr>
        <w:keepNext w:val="0"/>
        <w:keepLines w:val="0"/>
        <w:pageBreakBefore w:val="0"/>
        <w:kinsoku/>
        <w:wordWrap/>
        <w:overflowPunct/>
        <w:topLinePunct w:val="0"/>
        <w:autoSpaceDE/>
        <w:autoSpaceDN/>
        <w:bidi w:val="0"/>
        <w:adjustRightInd/>
        <w:snapToGrid/>
        <w:spacing w:line="560" w:lineRule="exact"/>
        <w:ind w:left="159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南安市文化市场随机抽查情况记录表</w:t>
      </w:r>
    </w:p>
    <w:p w14:paraId="60176E41">
      <w:pPr>
        <w:keepNext w:val="0"/>
        <w:keepLines w:val="0"/>
        <w:pageBreakBefore w:val="0"/>
        <w:kinsoku/>
        <w:wordWrap/>
        <w:overflowPunct/>
        <w:topLinePunct w:val="0"/>
        <w:autoSpaceDE/>
        <w:autoSpaceDN/>
        <w:bidi w:val="0"/>
        <w:adjustRightInd/>
        <w:snapToGrid/>
        <w:spacing w:line="560" w:lineRule="exact"/>
        <w:ind w:left="159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南安市文化市场“双随机”抽查及查处结果情况报告</w:t>
      </w:r>
    </w:p>
    <w:p w14:paraId="7F7075FB">
      <w:pPr>
        <w:keepNext w:val="0"/>
        <w:keepLines w:val="0"/>
        <w:pageBreakBefore w:val="0"/>
        <w:kinsoku/>
        <w:wordWrap/>
        <w:overflowPunct/>
        <w:topLinePunct w:val="0"/>
        <w:autoSpaceDE/>
        <w:autoSpaceDN/>
        <w:bidi w:val="0"/>
        <w:adjustRightInd/>
        <w:snapToGrid/>
        <w:spacing w:line="560" w:lineRule="exact"/>
        <w:ind w:left="159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南安市文化市场“双随机”抽查及查处结果情况表</w:t>
      </w:r>
    </w:p>
    <w:p w14:paraId="4F334C4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64C69F3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253819E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39586F6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297D98A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0E3ACFD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674892E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62E0449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251D13E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1B0936D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3D4297B1">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rPr>
      </w:pPr>
    </w:p>
    <w:p w14:paraId="7AB8363D">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14:paraId="3621DC4B">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color w:val="000000"/>
          <w:sz w:val="44"/>
          <w:szCs w:val="44"/>
        </w:rPr>
      </w:pPr>
    </w:p>
    <w:p w14:paraId="007F99E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南安市文化市场随机抽查事项清单</w:t>
      </w:r>
    </w:p>
    <w:p w14:paraId="599D553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18783BE4">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一、娱乐场所</w:t>
      </w:r>
    </w:p>
    <w:p w14:paraId="06A5CE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抽查依据：《娱乐场所管理条例》《娱乐场所管理办法》</w:t>
      </w:r>
    </w:p>
    <w:p w14:paraId="46FC65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抽查主体：县级以上文化行政部门或文化市场综合执法机构</w:t>
      </w:r>
    </w:p>
    <w:p w14:paraId="32CFFDF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内容：歌舞娱乐场所播放、表演的节目含有禁止内容，使用的歌曲点播系统连接至境外曲库，歌舞娱乐场所接纳未成年人，擅自变更场所使用的歌曲点播系统；游艺娱乐场所设置未经文化主管部门内容核查的游戏游艺设备，擅自变更游戏游艺设备；法律法规规章规定的其他事项。</w:t>
      </w:r>
    </w:p>
    <w:p w14:paraId="32C5FC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抽查方式：现场检查</w:t>
      </w:r>
    </w:p>
    <w:p w14:paraId="1E1A5ECD">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二、艺术品</w:t>
      </w:r>
    </w:p>
    <w:p w14:paraId="603122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抽查依据：《艺术品经营管理办法》</w:t>
      </w:r>
    </w:p>
    <w:p w14:paraId="54AC884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抽查主体：县级以上文化行政部门或文化市场综合执法机构</w:t>
      </w:r>
    </w:p>
    <w:p w14:paraId="639E39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抽查内容：经营含有禁止内容的美术品；不能证明经营的美术品的合法来源；法律法规规章规定的其他事项。</w:t>
      </w:r>
    </w:p>
    <w:p w14:paraId="1A2040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抽查方式：现场检查</w:t>
      </w:r>
    </w:p>
    <w:p w14:paraId="2C23EA45">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三、互联网上网服务营业场所</w:t>
      </w:r>
    </w:p>
    <w:p w14:paraId="3A3534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抽查依据：《互联网上网服务营业场所管理条例》</w:t>
      </w:r>
    </w:p>
    <w:p w14:paraId="1CF121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抽查主体：县级以上文化行政部门或文化市场综合执法机构</w:t>
      </w:r>
    </w:p>
    <w:p w14:paraId="70FD83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内容：互联网上网服务营业场所接纳未成年人进入营业场所；擅自停止实施经营管理技术措施；未悬挂《网络文化经营许可证》或者未成年人禁入标志；未按规定核对、登记上网消费者的有效身份证件或者记录有关上网信息；变更名称、住所、法定代表人或者主要负责人、网络地址或者终止经营活动，未向文化行政部门办理有关手续或者备案；法律法规规章规定的其他事项。</w:t>
      </w:r>
    </w:p>
    <w:p w14:paraId="6449B9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抽查方式：现场检查</w:t>
      </w:r>
    </w:p>
    <w:p w14:paraId="3A0906B3">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四、互联网文化</w:t>
      </w:r>
    </w:p>
    <w:p w14:paraId="5C3A2F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抽查依据：《互联网文化管理暂行规定》</w:t>
      </w:r>
    </w:p>
    <w:p w14:paraId="4EFDBC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抽查主体：县级以上文化行政部门或文化市场综合执法机构</w:t>
      </w:r>
    </w:p>
    <w:p w14:paraId="7D6199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抽查内容：经营性互联网文化单位未在网站主页的显著位置标明文化行政部门颁发的《网络文化经营许可证》编号或者备案编号；经营性互联网文化单位经营进口互联网文化产品未在其显著位置标明</w:t>
      </w:r>
      <w:r>
        <w:rPr>
          <w:rFonts w:hint="eastAsia" w:ascii="Times New Roman" w:hAnsi="Times New Roman" w:eastAsia="仿宋_GB2312" w:cs="Times New Roman"/>
          <w:color w:val="000000"/>
          <w:sz w:val="32"/>
          <w:szCs w:val="32"/>
          <w:lang w:eastAsia="zh-CN"/>
        </w:rPr>
        <w:t>文化和旅游部</w:t>
      </w:r>
      <w:r>
        <w:rPr>
          <w:rFonts w:hint="default" w:ascii="Times New Roman" w:hAnsi="Times New Roman" w:eastAsia="仿宋_GB2312" w:cs="Times New Roman"/>
          <w:color w:val="000000"/>
          <w:sz w:val="32"/>
          <w:szCs w:val="32"/>
        </w:rPr>
        <w:t>批准文号、经营国产互联网文化产品未在其显著位置标明</w:t>
      </w:r>
      <w:r>
        <w:rPr>
          <w:rFonts w:hint="eastAsia" w:ascii="Times New Roman" w:hAnsi="Times New Roman" w:eastAsia="仿宋_GB2312" w:cs="Times New Roman"/>
          <w:color w:val="000000"/>
          <w:sz w:val="32"/>
          <w:szCs w:val="32"/>
          <w:lang w:eastAsia="zh-CN"/>
        </w:rPr>
        <w:t>文化和旅游部</w:t>
      </w:r>
      <w:r>
        <w:rPr>
          <w:rFonts w:hint="default" w:ascii="Times New Roman" w:hAnsi="Times New Roman" w:eastAsia="仿宋_GB2312" w:cs="Times New Roman"/>
          <w:color w:val="000000"/>
          <w:sz w:val="32"/>
          <w:szCs w:val="32"/>
        </w:rPr>
        <w:t>备案编号；经营性互联网文化单位擅自变更进口互联网文化产品的名称或者增删内容；经营性互联网文化单位经营国产互联网文化产品逾期未报文化行政部门备案；经营性互联网文化单位提供含有禁止内容的互联网文化产品，或者提供未经</w:t>
      </w:r>
      <w:r>
        <w:rPr>
          <w:rFonts w:hint="eastAsia" w:ascii="Times New Roman" w:hAnsi="Times New Roman" w:eastAsia="仿宋_GB2312" w:cs="Times New Roman"/>
          <w:color w:val="000000"/>
          <w:sz w:val="32"/>
          <w:szCs w:val="32"/>
          <w:lang w:eastAsia="zh-CN"/>
        </w:rPr>
        <w:t>文化和旅游部</w:t>
      </w:r>
      <w:r>
        <w:rPr>
          <w:rFonts w:hint="default" w:ascii="Times New Roman" w:hAnsi="Times New Roman" w:eastAsia="仿宋_GB2312" w:cs="Times New Roman"/>
          <w:color w:val="000000"/>
          <w:sz w:val="32"/>
          <w:szCs w:val="32"/>
        </w:rPr>
        <w:t>批准进口的互联网文化产品；法律法规规章规定的其他事项。</w:t>
      </w:r>
    </w:p>
    <w:p w14:paraId="11743D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抽查方式：现场检查、网络巡查</w:t>
      </w:r>
    </w:p>
    <w:p w14:paraId="2C5AA822">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五、网络游戏</w:t>
      </w:r>
    </w:p>
    <w:p w14:paraId="2AB6BA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抽查依据：《网络游戏管理暂行办法》</w:t>
      </w:r>
    </w:p>
    <w:p w14:paraId="30F82A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抽查主体：县级以上文化行政部门或文化市场综合执法机构</w:t>
      </w:r>
    </w:p>
    <w:p w14:paraId="79445C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抽查内容：提供含有禁止内容的网络游戏产品和服务；获得《网络文化经营许可证》的网络游戏经营单位变更有关内容未按规定向原发证机关办理变更手续；上网运营未获得</w:t>
      </w:r>
      <w:r>
        <w:rPr>
          <w:rFonts w:hint="eastAsia" w:ascii="Times New Roman" w:hAnsi="Times New Roman" w:eastAsia="仿宋_GB2312" w:cs="Times New Roman"/>
          <w:color w:val="000000"/>
          <w:sz w:val="32"/>
          <w:szCs w:val="32"/>
          <w:lang w:eastAsia="zh-CN"/>
        </w:rPr>
        <w:t>文化和旅游部</w:t>
      </w:r>
      <w:r>
        <w:rPr>
          <w:rFonts w:hint="default" w:ascii="Times New Roman" w:hAnsi="Times New Roman" w:eastAsia="仿宋_GB2312" w:cs="Times New Roman"/>
          <w:color w:val="000000"/>
          <w:sz w:val="32"/>
          <w:szCs w:val="32"/>
        </w:rPr>
        <w:t>内容审查批准的进口网络游戏；进口网络游戏变更运营企业未按照要求重新申报；对进口网络游戏内容进行实质性变动未报送审查；网络游戏经营单位授权无网络游戏运营资质的单位运营网络游戏；网络游戏经营单位在网络游戏中设置未经网络游戏用户同意的强制对战；网络游戏的推广和宣传含有禁止内容；网络游戏经营单位存在以随机抽取等偶然方式，诱导网络游戏用户采取投入法定货币或者网络游戏虚拟货币方式获取网络游戏产品和服务；网络游戏运营企业未要求网络游戏用户使用有效身份证件进行实名注册，并保存用户注册信息；法律法规规章规定的其他事项。</w:t>
      </w:r>
    </w:p>
    <w:p w14:paraId="5C268A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抽查方式：现场检查、网络巡查</w:t>
      </w:r>
    </w:p>
    <w:p w14:paraId="5D824E99">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六、文物保护</w:t>
      </w:r>
    </w:p>
    <w:p w14:paraId="24D2804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抽查依据：《</w:t>
      </w:r>
      <w:bookmarkStart w:id="0" w:name="OLE_LINK3"/>
      <w:r>
        <w:rPr>
          <w:rFonts w:hint="default" w:ascii="Times New Roman" w:hAnsi="Times New Roman" w:eastAsia="仿宋_GB2312" w:cs="Times New Roman"/>
          <w:color w:val="000000"/>
          <w:sz w:val="32"/>
          <w:szCs w:val="32"/>
        </w:rPr>
        <w:t>中华人民共和国文物保护法</w:t>
      </w:r>
      <w:bookmarkEnd w:id="0"/>
      <w:r>
        <w:rPr>
          <w:rFonts w:hint="default" w:ascii="Times New Roman" w:hAnsi="Times New Roman" w:eastAsia="仿宋_GB2312" w:cs="Times New Roman"/>
          <w:color w:val="000000"/>
          <w:sz w:val="32"/>
          <w:szCs w:val="32"/>
        </w:rPr>
        <w:t>》《中华人民共和国文物保护法实施条例》</w:t>
      </w:r>
    </w:p>
    <w:p w14:paraId="7C403B9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rPr>
        <w:t>抽查主体：县级以上地方人民政府承担文物保护工作的部门</w:t>
      </w:r>
    </w:p>
    <w:p w14:paraId="747960E3">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sz w:val="32"/>
          <w:szCs w:val="32"/>
        </w:rPr>
        <w:t>抽查</w:t>
      </w:r>
      <w:r>
        <w:rPr>
          <w:rFonts w:hint="default" w:ascii="Times New Roman" w:hAnsi="Times New Roman" w:eastAsia="仿宋_GB2312" w:cs="Times New Roman"/>
          <w:color w:val="000000"/>
          <w:kern w:val="2"/>
          <w:sz w:val="32"/>
          <w:szCs w:val="32"/>
        </w:rPr>
        <w:t>内容：擅自在文物保护单位的保护范围内进行建设工程或者爆破、钻探、挖掘等作业的；在文物保护单位的建设控制地带内进行建设工程，其工程设计方案未经文物行政部门同意、报城乡建设规划部门批准，对文物保护单位的历史风貌造成破坏的；擅自迁移、拆除不可移动文物的；擅自修缮不可移动文物，明显改变文物原状的；擅自在原址重建已全部毁坏的不可移动文物，造成文物破坏的；施工单位未取得文物保护工程资质证书，擅自从事文物修缮、迁移、重建的；转让或者抵押国有不可移动文物，或者将国有不可移动文物作为企业资产经营的；将非国有不可移动文物转让或者抵押给外国人的；擅自改变国有文物保护单位的用途的；文物收藏单位未按照国家有关规定配备防火、防盗、防自然损坏的设施的；国有文物收藏单位法定代表人离任时未按照馆藏文物档案移交馆藏文物，或者所移交的馆藏文物与馆藏文物档案不符的；将国有馆藏文物赠与、出租或者出售给其他单位、个人的；违反本法第四十条、第四十一条、第四十五条规定处置国有馆藏文物的；违反本法第四十三条规定挪用或者侵占依法调拨、交换、出借文物所得补偿费用的；买卖国家禁止买卖的文物或者将禁止出境的文物转让、出租、质押给外国人，尚不构成犯罪的；法律法规规章规定的其他事项。</w:t>
      </w:r>
    </w:p>
    <w:p w14:paraId="1D1173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抽查方式：现场检查</w:t>
      </w:r>
    </w:p>
    <w:p w14:paraId="44EC40DD">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bookmarkStart w:id="1" w:name="OLE_LINK1"/>
    </w:p>
    <w:p w14:paraId="25180DED">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七、印刷业管理</w:t>
      </w:r>
    </w:p>
    <w:p w14:paraId="7176D7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抽查依据：《印刷业管理条例》</w:t>
      </w:r>
    </w:p>
    <w:p w14:paraId="5E548B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主体：县级以上地方各级人民政府负责出版管理的行政部门（出版行政部门）或文化市场综合执法机构抽查内容：未取得出版行政部门的许可，擅自兼营或者变更从事出版物、包装装潢印刷品或者其他印刷品印刷经营活动，或者擅自兼并其他印刷业经营者的；因合并、分立而设立新的印刷业经营者，未依照本条例的规定办理手续的；出售、出租、出借或者以其他形式转让印刷经营许可证的；印刷业经营者印刷明知或者应知含有本条例第三条规定禁止印刷内容的出版物、包装装潢印刷品或者其他印刷品的，或者印刷国家明令禁止出版的出版物或者非出版单位出版的出版物的；没有建立承印验证制度、承印登记制度、印刷品保管制度、印刷品交付制度、印刷活动残次品销毁制度等的；在印刷经营活动中发现违法犯罪行为没有及时向公安部门或者出版行政部门报告的；变更名称、法定代表人或者负责人、住所或者经营场所等主要登记事项，或者终止印刷经营活动，不向原批准设立的出版行政部门备案的；未依照本条例的规定留存备查的材料的；接受他人委托印刷出版物，未依照本条例的规定验证印刷委托书、有关证明或者准印证，或者未将印刷委托书报出版行政部门备案的；假冒或者盗用他人名义，印刷出版物的；盗印他人出版物的；非法加印或者销售受委托印刷的出版物的；征订、销售出版物的；擅自将出版单位委托印刷的出版物纸型及印刷底片等出售、出租、出借或者以其他形式转让的；未经批准，接受委托印刷境外出版物的，或者未将印刷的境外出版物全部运输出境的；法律法规规章规定的其他事项。</w:t>
      </w:r>
    </w:p>
    <w:p w14:paraId="02AC21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抽查方式：现场检查</w:t>
      </w:r>
    </w:p>
    <w:p w14:paraId="3CC4AF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八、出版物市场</w:t>
      </w:r>
    </w:p>
    <w:p w14:paraId="65DF431E">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rPr>
        <w:t>抽查依据：《出版物市场管理规定》（总局10号令 2016年6月1日施行）</w:t>
      </w:r>
    </w:p>
    <w:p w14:paraId="03C4AB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抽查主体：省级以下各级人民政府出版行政主管部门或文化市场综合执法机构</w:t>
      </w:r>
    </w:p>
    <w:p w14:paraId="1B4C4192">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内容：是否发行含有《出版管理条例》禁止内容的违禁出版物、各种非法出版物、侵犯他人著作权或者专有出版权的出版物以及出版行政主管部门明令禁止出版、印刷或者复制、发行的出版物；内部发行的出版物是否公开宣传、陈列、展示、征订、销售或面向社会公众发送；从事出版物发行业务的单位和个人是否订立供销合同，是否损害消费者的合法权益；从事出版物发行业务的单位、个人是否查验供货单位的出版物经营许可证并留存复印件或电子文件，并将出版物发行进销货清单等有关非财务票据至少保存两年；从事中小学教科书发行业务是否符合有关规定；法律法规规章规定的其他事项。</w:t>
      </w:r>
    </w:p>
    <w:p w14:paraId="053FE19C">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抽查方式：现场检查</w:t>
      </w:r>
      <w:bookmarkStart w:id="2" w:name="OLE_LINK5"/>
    </w:p>
    <w:p w14:paraId="216D5C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九、卫星地面接收设施</w:t>
      </w:r>
    </w:p>
    <w:p w14:paraId="7A050CC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抽查依据：</w:t>
      </w:r>
      <w:bookmarkStart w:id="3" w:name="OLE_LINK4"/>
      <w:r>
        <w:rPr>
          <w:rFonts w:hint="default" w:ascii="Times New Roman" w:hAnsi="Times New Roman" w:eastAsia="仿宋_GB2312" w:cs="Times New Roman"/>
          <w:color w:val="000000"/>
          <w:sz w:val="32"/>
          <w:szCs w:val="32"/>
        </w:rPr>
        <w:t>《卫星电视广播地面接收设施管理规定》</w:t>
      </w:r>
      <w:bookmarkEnd w:id="3"/>
      <w:r>
        <w:rPr>
          <w:rFonts w:hint="default" w:ascii="Times New Roman" w:hAnsi="Times New Roman" w:eastAsia="仿宋_GB2312" w:cs="Times New Roman"/>
          <w:color w:val="000000"/>
          <w:sz w:val="32"/>
          <w:szCs w:val="32"/>
        </w:rPr>
        <w:t>《&lt;卫星电视广播地面接收设施管理规定&gt;实施细则》</w:t>
      </w:r>
    </w:p>
    <w:p w14:paraId="64AEDA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抽查主体：县级以上文化行政部门或</w:t>
      </w:r>
      <w:bookmarkStart w:id="4" w:name="OLE_LINK2"/>
      <w:r>
        <w:rPr>
          <w:rFonts w:hint="default" w:ascii="Times New Roman" w:hAnsi="Times New Roman" w:eastAsia="仿宋_GB2312" w:cs="Times New Roman"/>
          <w:color w:val="000000"/>
          <w:sz w:val="32"/>
          <w:szCs w:val="32"/>
        </w:rPr>
        <w:t>文化市场综合执法机构</w:t>
      </w:r>
    </w:p>
    <w:bookmarkEnd w:id="4"/>
    <w:p w14:paraId="2E71F60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抽查内容：未持有《许可证》的单位和个人设置卫星地面接收设施接收卫星传送的电视节目；安装卫星地面接收设施的施工单位，是否持有《卫星地面接收设施安装许可证》；是否在本单位的有线（闭路）电视系统中传送所接收的境外电视节目；是否在车站、码头、机场、商店和影视厅、歌舞厅等公共场所播放或以其它方式传播卫星传送的境外电视节目。禁止利用卫星地面接收设施接收、传播反动淫秽的卫星电视节目；法律法规规章规定的其他事项。</w:t>
      </w:r>
    </w:p>
    <w:p w14:paraId="70D0516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抽查方式：现场检查</w:t>
      </w:r>
    </w:p>
    <w:bookmarkEnd w:id="2"/>
    <w:p w14:paraId="02C6139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color w:val="000000"/>
          <w:sz w:val="32"/>
          <w:szCs w:val="32"/>
        </w:rPr>
      </w:pPr>
      <w:r>
        <w:rPr>
          <w:rFonts w:hint="default" w:ascii="Times New Roman" w:hAnsi="Times New Roman" w:eastAsia="仿宋_GB2312" w:cs="Times New Roman"/>
          <w:b/>
          <w:color w:val="000000"/>
          <w:sz w:val="32"/>
          <w:szCs w:val="32"/>
        </w:rPr>
        <w:t xml:space="preserve">   </w:t>
      </w:r>
      <w:r>
        <w:rPr>
          <w:rFonts w:hint="default" w:ascii="Times New Roman" w:hAnsi="Times New Roman" w:eastAsia="黑体" w:cs="Times New Roman"/>
          <w:b w:val="0"/>
          <w:bCs/>
          <w:color w:val="000000"/>
          <w:sz w:val="32"/>
          <w:szCs w:val="32"/>
        </w:rPr>
        <w:t xml:space="preserve"> 十、电影管理</w:t>
      </w:r>
    </w:p>
    <w:p w14:paraId="3B8B47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抽查依据：《电影管理条例》</w:t>
      </w:r>
    </w:p>
    <w:p w14:paraId="246AF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抽查主体：县级以上文化行政部门或文化市场综合执法机构</w:t>
      </w:r>
    </w:p>
    <w:p w14:paraId="0F0F79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sz w:val="32"/>
          <w:szCs w:val="32"/>
        </w:rPr>
        <w:t>抽查</w:t>
      </w:r>
      <w:r>
        <w:rPr>
          <w:rFonts w:hint="default" w:ascii="Times New Roman" w:hAnsi="Times New Roman" w:eastAsia="仿宋_GB2312" w:cs="Times New Roman"/>
          <w:color w:val="000000"/>
          <w:kern w:val="2"/>
          <w:sz w:val="32"/>
          <w:szCs w:val="32"/>
        </w:rPr>
        <w:t>内容：摄制含有本条例第二十五条禁止内容的电影片，洗印加工、进口、发行、放映明知或者应知含有本条例第二十五条禁止内容的电影片，尚不够刑事处罚的；出口、发行、放映未取得《电影片公映许可证》的电影片的；擅自与境外组织或者个人合作摄制电影，或者擅自到境外从事电影摄制活动的；擅自到境外进行电影底片、样片的冲洗或者后期制作，或者未按照批准文件载明的要求执行的；洗印加工未取得《摄制电影许可证》《摄制电影片许可证(单片)》的单位摄制的电影底片、样片，或者洗印加工未取得《电影片公映许可证》的电影片拷贝的；未经批准，接受委托洗印加工境外电影底片、样片或者电影片拷贝，或者未将洗印加工的境外电影底片、样片或者电影片拷贝全部运输出境的；利用电影资料片从事或者变相从事经营性的发行、放映活动的；未按照规定的时间比例放映电影片，或者不执行国务院广播电影电视行政部门停止发行、放映决定的；擅自举办中外电影展、国际电影节，或者擅自提供电影片参加境外电影展、电影节的，未经批准，擅自改建、拆除电影院或者放映设施的；法律法规规章规定的其他事项。</w:t>
      </w:r>
    </w:p>
    <w:p w14:paraId="5A996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抽查方式：现场检查</w:t>
      </w:r>
    </w:p>
    <w:p w14:paraId="0E0F035F">
      <w:pPr>
        <w:keepNext w:val="0"/>
        <w:keepLines w:val="0"/>
        <w:pageBreakBefore w:val="0"/>
        <w:kinsoku/>
        <w:wordWrap/>
        <w:overflowPunct/>
        <w:topLinePunct w:val="0"/>
        <w:autoSpaceDE/>
        <w:autoSpaceDN/>
        <w:bidi w:val="0"/>
        <w:adjustRightInd/>
        <w:snapToGrid/>
        <w:spacing w:line="560" w:lineRule="exact"/>
        <w:ind w:left="64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十一、体育活动管理</w:t>
      </w:r>
    </w:p>
    <w:p w14:paraId="2122F4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抽查依据：《</w:t>
      </w:r>
      <w:r>
        <w:rPr>
          <w:rFonts w:hint="eastAsia" w:ascii="Times New Roman" w:hAnsi="Times New Roman" w:eastAsia="仿宋_GB2312" w:cs="Times New Roman"/>
          <w:color w:val="000000"/>
          <w:sz w:val="32"/>
          <w:szCs w:val="32"/>
          <w:lang w:eastAsia="zh-CN"/>
        </w:rPr>
        <w:t>中华人民共和国体育法</w:t>
      </w:r>
      <w:r>
        <w:rPr>
          <w:rFonts w:hint="default" w:ascii="Times New Roman" w:hAnsi="Times New Roman" w:eastAsia="仿宋_GB2312" w:cs="Times New Roman"/>
          <w:color w:val="000000"/>
          <w:sz w:val="32"/>
          <w:szCs w:val="32"/>
        </w:rPr>
        <w:t>》《公共文化体育设施条例》《福建省公共游泳场所管理办法》《福建省体育经营活动管理条例》</w:t>
      </w:r>
    </w:p>
    <w:p w14:paraId="37013A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抽查主体：县级以上文化行政部门或文化市场综合执法机构</w:t>
      </w:r>
    </w:p>
    <w:p w14:paraId="5EC000F8">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内容：不具备相应条件从事体育项目经营活动；开办危险性大、技术要求高的部分体育经营项目逾期不备案；公共体育设施管理单位及其工作人员挪用公共体育设施管理单位的各项收入或者有条件维护而不履行维护义务；侵占、破坏公共体育设施；公共体育设施管理单位违反开放管理规定；未依法取得高危险性体育项目经营许可证经营公共游泳场所；公共游泳场所在开办中违反规定；开放公益性公共游泳场所，未按要求备案；公共游泳场所不再符合规定条件但仍继续开放。</w:t>
      </w:r>
    </w:p>
    <w:p w14:paraId="575DF5D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抽查方式：现场检查</w:t>
      </w:r>
    </w:p>
    <w:p w14:paraId="637FF7CA">
      <w:pPr>
        <w:spacing w:line="540" w:lineRule="exact"/>
        <w:rPr>
          <w:rFonts w:hint="default" w:ascii="Times New Roman" w:hAnsi="Times New Roman" w:eastAsia="仿宋_GB2312" w:cs="Times New Roman"/>
          <w:b/>
          <w:color w:val="000000"/>
          <w:sz w:val="32"/>
          <w:szCs w:val="32"/>
        </w:rPr>
      </w:pPr>
    </w:p>
    <w:p w14:paraId="57159B9F">
      <w:pPr>
        <w:pStyle w:val="9"/>
        <w:shd w:val="clear" w:color="auto" w:fill="FFFFFF"/>
        <w:spacing w:before="0" w:beforeAutospacing="0" w:after="0" w:afterAutospacing="0" w:line="540" w:lineRule="exact"/>
        <w:ind w:firstLine="420"/>
        <w:rPr>
          <w:rFonts w:hint="default" w:ascii="Times New Roman" w:hAnsi="Times New Roman" w:eastAsia="仿宋_GB2312" w:cs="Times New Roman"/>
          <w:color w:val="000000"/>
          <w:sz w:val="32"/>
          <w:szCs w:val="32"/>
        </w:rPr>
      </w:pPr>
    </w:p>
    <w:p w14:paraId="6EA7FDCF">
      <w:pPr>
        <w:pStyle w:val="9"/>
        <w:shd w:val="clear" w:color="auto" w:fill="FFFFFF"/>
        <w:spacing w:before="0" w:beforeAutospacing="0" w:after="0" w:afterAutospacing="0" w:line="540" w:lineRule="exact"/>
        <w:ind w:firstLine="420"/>
        <w:rPr>
          <w:rFonts w:hint="default" w:ascii="Times New Roman" w:hAnsi="Times New Roman" w:eastAsia="仿宋_GB2312" w:cs="Times New Roman"/>
          <w:color w:val="000000"/>
          <w:sz w:val="32"/>
          <w:szCs w:val="32"/>
        </w:rPr>
      </w:pPr>
    </w:p>
    <w:p w14:paraId="54C79133">
      <w:pPr>
        <w:pStyle w:val="9"/>
        <w:shd w:val="clear" w:color="auto" w:fill="FFFFFF"/>
        <w:spacing w:before="0" w:beforeAutospacing="0" w:after="0" w:afterAutospacing="0" w:line="540" w:lineRule="exact"/>
        <w:ind w:firstLine="420"/>
        <w:rPr>
          <w:rFonts w:hint="default" w:ascii="Times New Roman" w:hAnsi="Times New Roman" w:eastAsia="仿宋_GB2312" w:cs="Times New Roman"/>
          <w:color w:val="000000"/>
          <w:sz w:val="32"/>
          <w:szCs w:val="32"/>
        </w:rPr>
      </w:pPr>
    </w:p>
    <w:p w14:paraId="02992D7D">
      <w:pPr>
        <w:pStyle w:val="9"/>
        <w:shd w:val="clear" w:color="auto" w:fill="FFFFFF"/>
        <w:spacing w:before="0" w:beforeAutospacing="0" w:after="0" w:afterAutospacing="0" w:line="540" w:lineRule="exact"/>
        <w:ind w:firstLine="420"/>
        <w:rPr>
          <w:rFonts w:hint="default" w:ascii="Times New Roman" w:hAnsi="Times New Roman" w:eastAsia="仿宋_GB2312" w:cs="Times New Roman"/>
          <w:color w:val="000000"/>
          <w:sz w:val="32"/>
          <w:szCs w:val="32"/>
        </w:rPr>
      </w:pPr>
    </w:p>
    <w:p w14:paraId="6E320924">
      <w:pPr>
        <w:pStyle w:val="9"/>
        <w:shd w:val="clear" w:color="auto" w:fill="FFFFFF"/>
        <w:spacing w:before="0" w:beforeAutospacing="0" w:after="0" w:afterAutospacing="0" w:line="540" w:lineRule="exact"/>
        <w:ind w:firstLine="420"/>
        <w:rPr>
          <w:rFonts w:hint="default" w:ascii="Times New Roman" w:hAnsi="Times New Roman" w:eastAsia="仿宋_GB2312" w:cs="Times New Roman"/>
          <w:color w:val="000000"/>
          <w:sz w:val="32"/>
          <w:szCs w:val="32"/>
        </w:rPr>
      </w:pPr>
    </w:p>
    <w:p w14:paraId="0F2B2BBF">
      <w:pPr>
        <w:pStyle w:val="9"/>
        <w:shd w:val="clear" w:color="auto" w:fill="FFFFFF"/>
        <w:spacing w:before="0" w:beforeAutospacing="0" w:after="0" w:afterAutospacing="0" w:line="540" w:lineRule="exact"/>
        <w:ind w:firstLine="420"/>
        <w:rPr>
          <w:rFonts w:hint="default" w:ascii="Times New Roman" w:hAnsi="Times New Roman" w:eastAsia="仿宋_GB2312" w:cs="Times New Roman"/>
          <w:color w:val="000000"/>
          <w:sz w:val="32"/>
          <w:szCs w:val="32"/>
        </w:rPr>
      </w:pPr>
    </w:p>
    <w:p w14:paraId="245212AD">
      <w:pPr>
        <w:pStyle w:val="9"/>
        <w:shd w:val="clear" w:color="auto" w:fill="FFFFFF"/>
        <w:spacing w:before="0" w:beforeAutospacing="0" w:after="0" w:afterAutospacing="0" w:line="540" w:lineRule="exact"/>
        <w:ind w:firstLine="420"/>
        <w:rPr>
          <w:rFonts w:hint="default" w:ascii="Times New Roman" w:hAnsi="Times New Roman" w:eastAsia="仿宋_GB2312" w:cs="Times New Roman"/>
          <w:color w:val="000000"/>
          <w:sz w:val="32"/>
          <w:szCs w:val="32"/>
        </w:rPr>
      </w:pPr>
    </w:p>
    <w:bookmarkEnd w:id="1"/>
    <w:p w14:paraId="2B68522A">
      <w:pPr>
        <w:spacing w:line="540" w:lineRule="exact"/>
        <w:rPr>
          <w:rFonts w:hint="default" w:ascii="Times New Roman" w:hAnsi="Times New Roman" w:eastAsia="黑体" w:cs="Times New Roman"/>
          <w:b w:val="0"/>
          <w:bCs/>
          <w:color w:val="000000"/>
          <w:sz w:val="32"/>
          <w:szCs w:val="32"/>
        </w:rPr>
      </w:pPr>
    </w:p>
    <w:p w14:paraId="3E1A4CFB">
      <w:pPr>
        <w:spacing w:line="540" w:lineRule="exact"/>
        <w:rPr>
          <w:rFonts w:hint="default" w:ascii="Times New Roman" w:hAnsi="Times New Roman" w:eastAsia="黑体" w:cs="Times New Roman"/>
          <w:b w:val="0"/>
          <w:bCs/>
          <w:color w:val="000000"/>
          <w:sz w:val="32"/>
          <w:szCs w:val="32"/>
        </w:rPr>
      </w:pPr>
    </w:p>
    <w:p w14:paraId="415CC9CB">
      <w:pPr>
        <w:spacing w:line="540" w:lineRule="exact"/>
        <w:rPr>
          <w:rFonts w:hint="default" w:ascii="Times New Roman" w:hAnsi="Times New Roman" w:eastAsia="黑体" w:cs="Times New Roman"/>
          <w:b w:val="0"/>
          <w:bCs/>
          <w:color w:val="000000"/>
          <w:sz w:val="32"/>
          <w:szCs w:val="32"/>
        </w:rPr>
      </w:pPr>
    </w:p>
    <w:p w14:paraId="66BEBEE9">
      <w:pPr>
        <w:spacing w:line="540" w:lineRule="exact"/>
        <w:rPr>
          <w:rFonts w:hint="default" w:ascii="Times New Roman" w:hAnsi="Times New Roman" w:eastAsia="黑体" w:cs="Times New Roman"/>
          <w:b w:val="0"/>
          <w:bCs/>
          <w:color w:val="000000"/>
          <w:sz w:val="32"/>
          <w:szCs w:val="32"/>
        </w:rPr>
      </w:pPr>
    </w:p>
    <w:p w14:paraId="2360CB1E">
      <w:pPr>
        <w:spacing w:line="540" w:lineRule="exact"/>
        <w:rPr>
          <w:rFonts w:hint="default" w:ascii="Times New Roman" w:hAnsi="Times New Roman" w:eastAsia="黑体" w:cs="Times New Roman"/>
          <w:b w:val="0"/>
          <w:bCs/>
          <w:color w:val="000000"/>
          <w:sz w:val="32"/>
          <w:szCs w:val="32"/>
        </w:rPr>
      </w:pPr>
    </w:p>
    <w:p w14:paraId="258B6077">
      <w:pPr>
        <w:spacing w:line="540" w:lineRule="exact"/>
        <w:rPr>
          <w:rFonts w:hint="default" w:ascii="Times New Roman" w:hAnsi="Times New Roman" w:eastAsia="黑体" w:cs="Times New Roman"/>
          <w:b w:val="0"/>
          <w:bCs/>
          <w:color w:val="000000"/>
          <w:sz w:val="32"/>
          <w:szCs w:val="32"/>
        </w:rPr>
      </w:pPr>
    </w:p>
    <w:p w14:paraId="65E81552">
      <w:pPr>
        <w:spacing w:line="540" w:lineRule="exact"/>
        <w:rPr>
          <w:rFonts w:hint="default" w:ascii="Times New Roman" w:hAnsi="Times New Roman" w:eastAsia="黑体" w:cs="Times New Roman"/>
          <w:b w:val="0"/>
          <w:bCs/>
          <w:color w:val="000000"/>
          <w:sz w:val="32"/>
          <w:szCs w:val="32"/>
        </w:rPr>
      </w:pPr>
    </w:p>
    <w:p w14:paraId="6548A8AC">
      <w:pPr>
        <w:spacing w:line="540" w:lineRule="exact"/>
        <w:rPr>
          <w:rFonts w:hint="default" w:ascii="Times New Roman" w:hAnsi="Times New Roman" w:eastAsia="黑体" w:cs="Times New Roman"/>
          <w:b w:val="0"/>
          <w:bCs/>
          <w:color w:val="000000"/>
          <w:sz w:val="32"/>
          <w:szCs w:val="32"/>
        </w:rPr>
      </w:pPr>
    </w:p>
    <w:p w14:paraId="7E7AF6E9">
      <w:pPr>
        <w:spacing w:line="540" w:lineRule="exact"/>
        <w:rPr>
          <w:rFonts w:hint="default" w:ascii="Times New Roman" w:hAnsi="Times New Roman" w:eastAsia="黑体" w:cs="Times New Roman"/>
          <w:b w:val="0"/>
          <w:bCs/>
          <w:color w:val="000000"/>
          <w:sz w:val="32"/>
          <w:szCs w:val="32"/>
        </w:rPr>
      </w:pPr>
    </w:p>
    <w:p w14:paraId="4096E81C">
      <w:pPr>
        <w:spacing w:line="540" w:lineRule="exact"/>
        <w:rPr>
          <w:rFonts w:hint="default" w:ascii="Times New Roman" w:hAnsi="Times New Roman" w:eastAsia="黑体" w:cs="Times New Roman"/>
          <w:b w:val="0"/>
          <w:bCs/>
          <w:color w:val="000000"/>
          <w:sz w:val="32"/>
          <w:szCs w:val="32"/>
        </w:rPr>
      </w:pPr>
    </w:p>
    <w:p w14:paraId="42F59B2D">
      <w:pPr>
        <w:spacing w:line="540" w:lineRule="exact"/>
        <w:rPr>
          <w:rFonts w:hint="default" w:ascii="Times New Roman" w:hAnsi="Times New Roman" w:eastAsia="黑体" w:cs="Times New Roman"/>
          <w:b w:val="0"/>
          <w:bCs/>
          <w:color w:val="000000"/>
          <w:sz w:val="32"/>
          <w:szCs w:val="32"/>
        </w:rPr>
      </w:pPr>
    </w:p>
    <w:p w14:paraId="1A497F77">
      <w:pPr>
        <w:spacing w:line="540" w:lineRule="exact"/>
        <w:rPr>
          <w:rFonts w:hint="default" w:ascii="Times New Roman" w:hAnsi="Times New Roman" w:eastAsia="黑体" w:cs="Times New Roman"/>
          <w:b w:val="0"/>
          <w:bCs/>
          <w:color w:val="000000"/>
          <w:sz w:val="32"/>
          <w:szCs w:val="32"/>
        </w:rPr>
      </w:pPr>
    </w:p>
    <w:p w14:paraId="082187B0">
      <w:pPr>
        <w:spacing w:line="540" w:lineRule="exact"/>
        <w:rPr>
          <w:rFonts w:hint="default" w:ascii="Times New Roman" w:hAnsi="Times New Roman" w:eastAsia="黑体" w:cs="Times New Roman"/>
          <w:b w:val="0"/>
          <w:bCs/>
          <w:color w:val="000000"/>
          <w:sz w:val="32"/>
          <w:szCs w:val="32"/>
        </w:rPr>
      </w:pPr>
    </w:p>
    <w:p w14:paraId="1B38AFC9">
      <w:pPr>
        <w:spacing w:line="540" w:lineRule="exact"/>
        <w:rPr>
          <w:rFonts w:hint="default" w:ascii="Times New Roman" w:hAnsi="Times New Roman" w:eastAsia="黑体" w:cs="Times New Roman"/>
          <w:b w:val="0"/>
          <w:bCs/>
          <w:color w:val="000000"/>
          <w:sz w:val="32"/>
          <w:szCs w:val="32"/>
        </w:rPr>
      </w:pPr>
      <w:bookmarkStart w:id="5" w:name="_GoBack"/>
      <w:bookmarkEnd w:id="5"/>
      <w:r>
        <w:rPr>
          <w:rFonts w:hint="default" w:ascii="Times New Roman" w:hAnsi="Times New Roman" w:eastAsia="黑体" w:cs="Times New Roman"/>
          <w:b w:val="0"/>
          <w:bCs/>
          <w:color w:val="000000"/>
          <w:sz w:val="32"/>
          <w:szCs w:val="32"/>
        </w:rPr>
        <w:t>附件2</w:t>
      </w:r>
    </w:p>
    <w:p w14:paraId="3DCD44F0">
      <w:pPr>
        <w:jc w:val="center"/>
        <w:rPr>
          <w:rFonts w:hint="default" w:ascii="Times New Roman" w:hAnsi="Times New Roman" w:eastAsia="仿宋_GB2312" w:cs="Times New Roman"/>
          <w:b/>
          <w:color w:val="000000"/>
          <w:sz w:val="32"/>
          <w:szCs w:val="32"/>
        </w:rPr>
      </w:pPr>
    </w:p>
    <w:p w14:paraId="6C0D9C6B">
      <w:pPr>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南安市文化市场随机抽查工作流程图</w:t>
      </w:r>
    </w:p>
    <w:p w14:paraId="22898BD8">
      <w:pPr>
        <w:rPr>
          <w:rFonts w:hint="default" w:ascii="Times New Roman" w:hAnsi="Times New Roman" w:eastAsia="仿宋_GB2312" w:cs="Times New Roman"/>
          <w:color w:val="000000"/>
          <w:sz w:val="32"/>
          <w:szCs w:val="32"/>
        </w:rPr>
      </w:pPr>
    </w:p>
    <w:p w14:paraId="21A0BF46">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pict>
          <v:group id="画布 50" o:spid="_x0000_s1026" o:spt="203" style="height:461.7pt;width:442.4pt;" coordorigin="109220,95885" coordsize="5618479,5863589" editas="canvas">
            <o:lock v:ext="edit"/>
            <v:rect id="画布 50" o:spid="_x0000_s1027" o:spt="1" style="position:absolute;left:109220;top:95885;height:5863589;width:5618479;" filled="f" stroked="f" coordsize="21600,21600">
              <v:path/>
              <v:fill on="f" focussize="0,0"/>
              <v:stroke on="f"/>
              <v:imagedata o:title=""/>
              <o:lock v:ext="edit" rotation="t" aspectratio="t"/>
            </v:rect>
            <v:line id="直线 26" o:spid="_x0000_s1028" o:spt="20" style="position:absolute;left:2857619;top:2179973;height:272399;width:777;" filled="f" stroked="t" coordsize="21600,21600" o:gfxdata="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W9KKHWAAAABgEAAA8AAAAAAAAAAQAgAAAAIgAAAGRycy9kb3ducmV2LnhtbFBLAQIUABQAAAAI&#10;AIdO4kBAnLF67wEAAKcDAAAOAAAAAAAAAAEAIAAAACUBAABkcnMvZTJvRG9jLnhtbFBLBQYAAAAA&#10;BgAGAFkBAACGBQAAAAA=&#10;">
              <v:path arrowok="t"/>
              <v:fill on="f" focussize="0,0"/>
              <v:stroke color="#000000" endarrow="block"/>
              <v:imagedata o:title=""/>
              <o:lock v:ext="edit" aspectratio="f"/>
            </v:line>
            <v:rect id="矩形 27" o:spid="_x0000_s1029" o:spt="1" style="position:absolute;left:1714260;top:978621;height:366303;width:2171604;" fillcolor="#FFFFFF" filled="t" stroked="t" coordsize="21600,21600" o:gfxdata="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fz5dnUAAAABgEAAA8AAAAAAAAAAQAgAAAAIgAAAGRycy9kb3ducmV2LnhtbFBLAQIUABQAAAAI&#10;AIdO4kDi7gh38QEAAOYDAAAOAAAAAAAAAAEAIAAAACMBAABkcnMvZTJvRG9jLnhtbFBLBQYAAAAA&#10;BgAGAFkBAACGBQAAAAA=&#10;">
              <v:path/>
              <v:fill on="t" color2="#FFFFFF" focussize="0,0"/>
              <v:stroke color="#000000" joinstyle="miter"/>
              <v:imagedata o:title=""/>
              <o:lock v:ext="edit" aspectratio="f"/>
              <v:textbox>
                <w:txbxContent>
                  <w:p w14:paraId="66113032">
                    <w:pPr>
                      <w:spacing w:line="320" w:lineRule="exact"/>
                      <w:rPr>
                        <w:rFonts w:ascii="仿宋" w:hAnsi="仿宋" w:eastAsia="仿宋"/>
                        <w:sz w:val="28"/>
                        <w:szCs w:val="28"/>
                      </w:rPr>
                    </w:pPr>
                    <w:r>
                      <w:rPr>
                        <w:rFonts w:hint="eastAsia" w:ascii="仿宋" w:hAnsi="仿宋" w:eastAsia="仿宋" w:cs="Arial"/>
                        <w:color w:val="2B2B2B"/>
                        <w:sz w:val="28"/>
                        <w:szCs w:val="28"/>
                        <w:shd w:val="clear" w:color="auto" w:fill="FFFFFF"/>
                      </w:rPr>
                      <w:t>抽取执法人员和抽查对象</w:t>
                    </w:r>
                  </w:p>
                </w:txbxContent>
              </v:textbox>
            </v:rect>
            <v:line id="直线 28" o:spid="_x0000_s1030" o:spt="20" style="position:absolute;left:2858397;top:595243;height:383377;width:777;" filled="f" stroked="t" coordsize="21600,21600" o:gfxdata="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W9KKHWAAAABgEAAA8AAAAAAAAAAQAgAAAAIgAAAGRycy9kb3ducmV2LnhtbFBLAQIUABQAAAAI&#10;AIdO4kA+j2qZ7wEAAKYDAAAOAAAAAAAAAAEAIAAAACUBAABkcnMvZTJvRG9jLnhtbFBLBQYAAAAA&#10;BgAGAFkBAACGBQAAAAA=&#10;">
              <v:path arrowok="t"/>
              <v:fill on="f" focussize="0,0"/>
              <v:stroke color="#000000" endarrow="block"/>
              <v:imagedata o:title=""/>
              <o:lock v:ext="edit" aspectratio="f"/>
            </v:line>
            <v:line id="直线 29" o:spid="_x0000_s1031" o:spt="20" style="position:absolute;left:990911;top:1344924;flip:x;height:256878;width:1865930;" filled="f" stroked="t" coordsize="21600,21600" o:gfxdata="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2LENNUAAAAGAQAADwAAAAAAAAABACAAAAAiAAAAZHJzL2Rvd25yZXYueG1sUEsB&#10;AhQAFAAAAAgAh07iQNwGDef4AQAAtAMAAA4AAAAAAAAAAQAgAAAAJAEAAGRycy9lMm9Eb2MueG1s&#10;UEsFBgAAAAAGAAYAWQEAAI4FAAAAAA==&#10;">
              <v:path arrowok="t"/>
              <v:fill on="f" focussize="0,0"/>
              <v:stroke color="#000000" endarrow="block"/>
              <v:imagedata o:title=""/>
              <o:lock v:ext="edit" aspectratio="f"/>
            </v:line>
            <v:rect id="矩形 30" o:spid="_x0000_s1032" o:spt="1" style="position:absolute;left:2057267;top:1684842;height:495907;width:1639592;" fillcolor="#FFFFFF" filled="t" stroked="t" coordsize="21600,21600" o:gfxdata="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fz5dnUAAAABgEAAA8AAAAAAAAAAQAgAAAAIgAAAGRycy9kb3ducmV2LnhtbFBLAQIUABQA&#10;AAAIAIdO4kDy9E3F9AEAAOcDAAAOAAAAAAAAAAEAIAAAACMBAABkcnMvZTJvRG9jLnhtbFBLBQYA&#10;AAAABgAGAFkBAACJBQAAAAA=&#10;">
              <v:path/>
              <v:fill on="t" color2="#FFFFFF" focussize="0,0"/>
              <v:stroke color="#000000" joinstyle="miter"/>
              <v:imagedata o:title=""/>
              <o:lock v:ext="edit" aspectratio="f"/>
              <v:textbox>
                <w:txbxContent>
                  <w:p w14:paraId="7A66D22D">
                    <w:pPr>
                      <w:jc w:val="center"/>
                      <w:rPr>
                        <w:rFonts w:ascii="仿宋" w:hAnsi="仿宋" w:eastAsia="仿宋"/>
                        <w:sz w:val="28"/>
                        <w:szCs w:val="28"/>
                      </w:rPr>
                    </w:pPr>
                    <w:r>
                      <w:rPr>
                        <w:rFonts w:hint="eastAsia" w:ascii="仿宋" w:hAnsi="仿宋" w:eastAsia="仿宋"/>
                        <w:sz w:val="28"/>
                        <w:szCs w:val="28"/>
                      </w:rPr>
                      <w:t>抽查结果</w:t>
                    </w:r>
                  </w:p>
                </w:txbxContent>
              </v:textbox>
            </v:rect>
            <v:rect id="矩形 31" o:spid="_x0000_s1033" o:spt="1" style="position:absolute;left:343007;top:1684842;height:495907;width:1372030;" fillcolor="#FFFFFF" filled="t" stroked="t" coordsize="21600,21600" o:gfxdata="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fz5dnUAAAABgEAAA8AAAAAAAAAAQAgAAAAIgAAAGRycy9kb3ducmV2LnhtbFBLAQIUABQA&#10;AAAIAIdO4kCnBhHs9AEAAOYDAAAOAAAAAAAAAAEAIAAAACMBAABkcnMvZTJvRG9jLnhtbFBLBQYA&#10;AAAABgAGAFkBAACJBQAAAAA=&#10;">
              <v:path/>
              <v:fill on="t" color2="#FFFFFF" focussize="0,0"/>
              <v:stroke color="#000000" joinstyle="miter"/>
              <v:imagedata o:title=""/>
              <o:lock v:ext="edit" aspectratio="f"/>
              <v:textbox>
                <w:txbxContent>
                  <w:p w14:paraId="38040573">
                    <w:pPr>
                      <w:rPr>
                        <w:rFonts w:ascii="仿宋" w:hAnsi="仿宋" w:eastAsia="仿宋"/>
                        <w:sz w:val="28"/>
                        <w:szCs w:val="28"/>
                      </w:rPr>
                    </w:pPr>
                    <w:r>
                      <w:rPr>
                        <w:rFonts w:hint="eastAsia" w:ascii="仿宋" w:hAnsi="仿宋" w:eastAsia="仿宋"/>
                        <w:sz w:val="28"/>
                        <w:szCs w:val="28"/>
                      </w:rPr>
                      <w:t>事前公开公示</w:t>
                    </w:r>
                  </w:p>
                </w:txbxContent>
              </v:textbox>
            </v:rect>
            <v:rect id="_x0000_s1034" o:spid="_x0000_s1034" o:spt="1" style="position:absolute;left:2121825;top:3798849;height:496683;width:1575035;" fillcolor="#FFFFFF" filled="t" stroked="t" coordsize="21600,21600" o:gfxdata="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Pl2dQAAAAGAQAADwAAAAAAAAABACAAAAAiAAAAZHJzL2Rvd25yZXYueG1sUEsBAhQAFAAA&#10;AAgAh07iQHgeNaLzAQAA6QMAAA4AAAAAAAAAAQAgAAAAIwEAAGRycy9lMm9Eb2MueG1sUEsFBgAA&#10;AAAGAAYAWQEAAIgFAAAAAA==&#10;">
              <v:path/>
              <v:fill on="t" color2="#FFFFFF" focussize="0,0"/>
              <v:stroke color="#000000" joinstyle="miter"/>
              <v:imagedata o:title=""/>
              <o:lock v:ext="edit" aspectratio="f"/>
              <v:textbox>
                <w:txbxContent>
                  <w:p w14:paraId="6E4750B9">
                    <w:pPr>
                      <w:jc w:val="center"/>
                      <w:rPr>
                        <w:rFonts w:ascii="仿宋" w:hAnsi="仿宋" w:eastAsia="仿宋"/>
                        <w:sz w:val="28"/>
                        <w:szCs w:val="28"/>
                      </w:rPr>
                    </w:pPr>
                    <w:r>
                      <w:rPr>
                        <w:rFonts w:hint="eastAsia" w:ascii="仿宋" w:hAnsi="仿宋" w:eastAsia="仿宋"/>
                        <w:sz w:val="28"/>
                        <w:szCs w:val="28"/>
                      </w:rPr>
                      <w:t>事后公开公示</w:t>
                    </w:r>
                  </w:p>
                </w:txbxContent>
              </v:textbox>
            </v:rect>
            <v:rect id="_x0000_s1035" o:spid="_x0000_s1035" o:spt="1" style="position:absolute;left:2057267;top:3129104;height:402779;width:1639592;" fillcolor="#FFFFFF" filled="t" stroked="t" coordsize="21600,21600" o:gfxdata="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8+XZ1AAAAAYBAAAPAAAAAAAAAAEAIAAAACIAAABkcnMvZG93bnJldi54bWxQSwECFAAU&#10;AAAACACHTuJAcQ6wYfUBAADpAwAADgAAAAAAAAABACAAAAAjAQAAZHJzL2Uyb0RvYy54bWxQSwUG&#10;AAAAAAYABgBZAQAAigUAAAAA&#10;">
              <v:path/>
              <v:fill on="t" color2="#FFFFFF" focussize="0,0"/>
              <v:stroke color="#000000" joinstyle="miter"/>
              <v:imagedata o:title=""/>
              <o:lock v:ext="edit" aspectratio="f"/>
              <v:textbox>
                <w:txbxContent>
                  <w:p w14:paraId="1E9AE05F">
                    <w:pPr>
                      <w:spacing w:line="360" w:lineRule="exact"/>
                      <w:jc w:val="center"/>
                      <w:rPr>
                        <w:rFonts w:ascii="仿宋" w:hAnsi="仿宋" w:eastAsia="仿宋"/>
                        <w:sz w:val="28"/>
                        <w:szCs w:val="28"/>
                      </w:rPr>
                    </w:pPr>
                    <w:r>
                      <w:rPr>
                        <w:rFonts w:hint="eastAsia" w:ascii="仿宋" w:hAnsi="仿宋" w:eastAsia="仿宋"/>
                        <w:sz w:val="28"/>
                        <w:szCs w:val="28"/>
                      </w:rPr>
                      <w:t>案件跟踪督导</w:t>
                    </w:r>
                  </w:p>
                </w:txbxContent>
              </v:textbox>
            </v:rect>
            <v:rect id="_x0000_s1036" o:spid="_x0000_s1036" o:spt="1" style="position:absolute;left:2121825;top:5452650;height:495131;width:1575035;" fillcolor="#FFFFFF" filled="t" stroked="t" coordsize="21600,21600" o:gfxdata="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8+XZ1AAAAAYBAAAPAAAAAAAAAAEAIAAAACIAAABkcnMvZG93bnJldi54bWxQSwECFAAUAAAA&#10;CACHTuJAxRh+0PIBAADpAwAADgAAAAAAAAABACAAAAAjAQAAZHJzL2Uyb0RvYy54bWxQSwUGAAAA&#10;AAYABgBZAQAAhwUAAAAA&#10;">
              <v:path/>
              <v:fill on="t" color2="#FFFFFF" focussize="0,0"/>
              <v:stroke color="#000000" joinstyle="miter"/>
              <v:imagedata o:title=""/>
              <o:lock v:ext="edit" aspectratio="f"/>
              <v:textbox>
                <w:txbxContent>
                  <w:p w14:paraId="7245242B">
                    <w:pPr>
                      <w:spacing w:line="320" w:lineRule="exact"/>
                      <w:jc w:val="center"/>
                      <w:rPr>
                        <w:rFonts w:ascii="仿宋" w:hAnsi="仿宋" w:eastAsia="仿宋"/>
                        <w:sz w:val="28"/>
                        <w:szCs w:val="28"/>
                      </w:rPr>
                    </w:pPr>
                    <w:r>
                      <w:rPr>
                        <w:rFonts w:hint="eastAsia" w:ascii="仿宋" w:hAnsi="仿宋" w:eastAsia="仿宋"/>
                        <w:sz w:val="28"/>
                        <w:szCs w:val="28"/>
                      </w:rPr>
                      <w:t>案件处理结果  公开公示</w:t>
                    </w:r>
                  </w:p>
                </w:txbxContent>
              </v:textbox>
            </v:rect>
            <v:line id="_x0000_s1037" o:spid="_x0000_s1037" o:spt="20" style="position:absolute;left:2856841;top:1344924;height:339917;width:777;" filled="f" stroked="t" coordsize="21600,21600" o:gfxdata="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b0oodYAAAAGAQAADwAAAAAAAAABACAAAAAiAAAAZHJzL2Rvd25yZXYueG1sUEsBAhQAFAAAAAgA&#10;h07iQB4eI+LuAQAAqQMAAA4AAAAAAAAAAQAgAAAAJQEAAGRycy9lMm9Eb2MueG1sUEsFBgAAAAAG&#10;AAYAWQEAAIUFAAAAAA==&#10;">
              <v:path arrowok="t"/>
              <v:fill on="f" focussize="0,0"/>
              <v:stroke color="#000000" endarrow="block"/>
              <v:imagedata o:title=""/>
              <o:lock v:ext="edit" aspectratio="f"/>
            </v:line>
            <v:line id="直线 40" o:spid="_x0000_s1038" o:spt="20" style="position:absolute;left:3885864;top:1189711;height:1552;width:1830152;" filled="f" stroked="t" coordsize="21600,21600" o:gfxdata="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f5ge1AAA&#10;AAYBAAAPAAAAAAAAAAEAIAAAACIAAABkcnMvZG93bnJldi54bWxQSwECFAAUAAAACACHTuJA+E0E&#10;dekBAACnAwAADgAAAAAAAAABACAAAAAjAQAAZHJzL2Uyb0RvYy54bWxQSwUGAAAAAAYABgBZAQAA&#10;fgUAAAAA&#10;">
              <v:path arrowok="t"/>
              <v:fill on="f" focussize="0,0"/>
              <v:stroke color="#000000"/>
              <v:imagedata o:title=""/>
              <o:lock v:ext="edit" aspectratio="f"/>
            </v:line>
            <v:line id="直线 41" o:spid="_x0000_s1039" o:spt="20" style="position:absolute;left:5716017;top:1189711;flip:x;height:2876106;width:777;" filled="f" stroked="t" coordsize="21600,21600" o:gfxdata="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PIAX1AAAAAYBAAAPAAAAAAAAAAEAIAAAACIAAABkcnMvZG93bnJldi54bWxQSwECFAAUAAAA&#10;CACHTuJAGn+yqfIBAACwAwAADgAAAAAAAAABACAAAAAjAQAAZHJzL2Uyb0RvYy54bWxQSwUGAAAA&#10;AAYABgBZAQAAhwUAAAAA&#10;">
              <v:path arrowok="t"/>
              <v:fill on="f" focussize="0,0"/>
              <v:stroke color="#000000"/>
              <v:imagedata o:title=""/>
              <o:lock v:ext="edit" aspectratio="f"/>
            </v:line>
            <v:line id="直线 42" o:spid="_x0000_s1040" o:spt="20" style="position:absolute;left:3696860;top:4065041;flip:x;height:776;width:2019156;" filled="f" stroked="t" coordsize="21600,21600" o:gfxdata="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9ixDTVAAAABgEAAA8AAAAAAAAAAQAgAAAAIgAAAGRycy9kb3ducmV2LnhtbFBL&#10;AQIUABQAAAAIAIdO4kCuPVUJ+QEAALQDAAAOAAAAAAAAAAEAIAAAACQBAABkcnMvZTJvRG9jLnht&#10;bFBLBQYAAAAABgAGAFkBAACPBQAAAAA=&#10;">
              <v:path arrowok="t"/>
              <v:fill on="f" focussize="0,0"/>
              <v:stroke color="#000000" endarrow="block"/>
              <v:imagedata o:title=""/>
              <o:lock v:ext="edit" aspectratio="f"/>
            </v:line>
            <v:rect id="矩形 43" o:spid="_x0000_s1041" o:spt="1" style="position:absolute;left:2121825;top:4592767;height:563425;width:1575035;" fillcolor="#FFFFFF" filled="t" stroked="t" coordsize="21600,21600" o:gfxdata="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fz5dnUAAAABgEAAA8AAAAAAAAAAQAgAAAAIgAAAGRycy9kb3ducmV2LnhtbFBLAQIUABQA&#10;AAAIAIdO4kD4jsCn9AEAAOkDAAAOAAAAAAAAAAEAIAAAACMBAABkcnMvZTJvRG9jLnhtbFBLBQYA&#10;AAAABgAGAFkBAACJBQAAAAA=&#10;">
              <v:path/>
              <v:fill on="t" color2="#FFFFFF" focussize="0,0"/>
              <v:stroke color="#000000" joinstyle="miter"/>
              <v:imagedata o:title=""/>
              <o:lock v:ext="edit" aspectratio="f"/>
              <v:textbox>
                <w:txbxContent>
                  <w:p w14:paraId="592E81DE">
                    <w:pPr>
                      <w:spacing w:line="320" w:lineRule="exact"/>
                      <w:jc w:val="center"/>
                      <w:rPr>
                        <w:rFonts w:hint="eastAsia" w:ascii="仿宋" w:hAnsi="仿宋" w:eastAsia="仿宋"/>
                        <w:sz w:val="28"/>
                        <w:szCs w:val="28"/>
                      </w:rPr>
                    </w:pPr>
                    <w:r>
                      <w:rPr>
                        <w:rFonts w:hint="eastAsia" w:ascii="仿宋" w:hAnsi="仿宋" w:eastAsia="仿宋"/>
                        <w:sz w:val="28"/>
                        <w:szCs w:val="28"/>
                      </w:rPr>
                      <w:t>立案调查</w:t>
                    </w:r>
                  </w:p>
                  <w:p w14:paraId="200B748C">
                    <w:pPr>
                      <w:spacing w:line="360" w:lineRule="exact"/>
                      <w:jc w:val="center"/>
                      <w:rPr>
                        <w:rFonts w:ascii="仿宋" w:hAnsi="仿宋" w:eastAsia="仿宋"/>
                        <w:sz w:val="28"/>
                        <w:szCs w:val="28"/>
                      </w:rPr>
                    </w:pPr>
                    <w:r>
                      <w:rPr>
                        <w:rFonts w:hint="eastAsia" w:ascii="仿宋" w:hAnsi="仿宋" w:eastAsia="仿宋"/>
                        <w:sz w:val="28"/>
                        <w:szCs w:val="28"/>
                      </w:rPr>
                      <w:t>案件审核</w:t>
                    </w:r>
                  </w:p>
                </w:txbxContent>
              </v:textbox>
            </v:rect>
            <v:line id="直线 44" o:spid="_x0000_s1042" o:spt="20" style="position:absolute;left:2855286;top:4295533;height:297233;width:1555;" filled="f" stroked="t" coordsize="21600,21600" o:gfxdata="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b0oodYAAAAGAQAADwAAAAAAAAABACAAAAAiAAAAZHJzL2Rvd25yZXYueG1sUEsBAhQAFAAA&#10;AAgAh07iQBMh6GvxAQAAqgMAAA4AAAAAAAAAAQAgAAAAJQEAAGRycy9lMm9Eb2MueG1sUEsFBgAA&#10;AAAGAAYAWQEAAIgFAAAAAA==&#10;">
              <v:path arrowok="t"/>
              <v:fill on="f" focussize="0,0"/>
              <v:stroke color="#000000" endarrow="block"/>
              <v:imagedata o:title=""/>
              <o:lock v:ext="edit" aspectratio="f"/>
            </v:line>
            <v:line id="直线 45" o:spid="_x0000_s1043" o:spt="20" style="position:absolute;left:2856841;top:5156192;height:296457;width:777;" filled="f" stroked="t" coordsize="21600,21600" o:gfxdata="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W9KKHWAAAABgEAAA8AAAAAAAAAAQAgAAAAIgAAAGRycy9kb3ducmV2LnhtbFBLAQIUABQAAAAI&#10;AIdO4kCtkOGy7wEAAKkDAAAOAAAAAAAAAAEAIAAAACUBAABkcnMvZTJvRG9jLnhtbFBLBQYAAAAA&#10;BgAGAFkBAACGBQAAAAA=&#10;">
              <v:path arrowok="t"/>
              <v:fill on="f" focussize="0,0"/>
              <v:stroke color="#000000" endarrow="block"/>
              <v:imagedata o:title=""/>
              <o:lock v:ext="edit" aspectratio="f"/>
            </v:line>
            <v:rect id="矩形 46" o:spid="_x0000_s1044" o:spt="1" style="position:absolute;left:1256917;top:100888;height:494354;width:2996067;" fillcolor="#FFFFFF" filled="t" stroked="t" coordsize="21600,21600" o:gfxdata="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Pl2dQAAAAGAQAADwAAAAAAAAABACAAAAAiAAAAZHJzL2Rvd25yZXYueG1sUEsBAhQAFAAA&#10;AAgAh07iQLfxXA3zAQAA6AMAAA4AAAAAAAAAAQAgAAAAIwEAAGRycy9lMm9Eb2MueG1sUEsFBgAA&#10;AAAGAAYAWQEAAIgFAAAAAA==&#10;">
              <v:path/>
              <v:fill on="t" color2="#FFFFFF" focussize="0,0"/>
              <v:stroke color="#000000" joinstyle="miter"/>
              <v:imagedata o:title=""/>
              <o:lock v:ext="edit" aspectratio="f"/>
              <v:textbox>
                <w:txbxContent>
                  <w:p w14:paraId="1305A507">
                    <w:pPr>
                      <w:spacing w:line="320" w:lineRule="exact"/>
                      <w:jc w:val="center"/>
                      <w:rPr>
                        <w:rFonts w:ascii="仿宋" w:hAnsi="仿宋" w:eastAsia="仿宋" w:cs="Arial"/>
                        <w:color w:val="2B2B2B"/>
                        <w:sz w:val="28"/>
                        <w:szCs w:val="28"/>
                        <w:shd w:val="clear" w:color="auto" w:fill="FFFFFF"/>
                      </w:rPr>
                    </w:pPr>
                    <w:r>
                      <w:rPr>
                        <w:rFonts w:hint="eastAsia" w:ascii="仿宋" w:hAnsi="仿宋" w:eastAsia="仿宋" w:cs="Arial"/>
                        <w:color w:val="2B2B2B"/>
                        <w:sz w:val="28"/>
                        <w:szCs w:val="28"/>
                        <w:shd w:val="clear" w:color="auto" w:fill="FFFFFF"/>
                      </w:rPr>
                      <w:t>制定抽查计划</w:t>
                    </w:r>
                  </w:p>
                  <w:p w14:paraId="49654ECA">
                    <w:pPr>
                      <w:spacing w:line="320" w:lineRule="exact"/>
                      <w:jc w:val="center"/>
                      <w:rPr>
                        <w:rFonts w:hint="eastAsia" w:ascii="仿宋" w:hAnsi="仿宋" w:eastAsia="仿宋"/>
                        <w:sz w:val="28"/>
                        <w:szCs w:val="28"/>
                      </w:rPr>
                    </w:pPr>
                    <w:r>
                      <w:rPr>
                        <w:rFonts w:hint="eastAsia" w:ascii="仿宋" w:hAnsi="仿宋" w:eastAsia="仿宋" w:cs="Arial"/>
                        <w:color w:val="2B2B2B"/>
                        <w:sz w:val="28"/>
                        <w:szCs w:val="28"/>
                        <w:shd w:val="clear" w:color="auto" w:fill="FFFFFF"/>
                      </w:rPr>
                      <w:t>（市文化市场综合执法大队）</w:t>
                    </w:r>
                  </w:p>
                  <w:p w14:paraId="1B0672A6"/>
                </w:txbxContent>
              </v:textbox>
            </v:rect>
            <v:rect id="矩形 47" o:spid="_x0000_s1045" o:spt="1" style="position:absolute;left:2057267;top:2452373;height:381049;width:1639592;" fillcolor="#FFFFFF" filled="t" stroked="t" coordsize="21600,21600" o:gfxdata="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8+XZ1AAAAAYBAAAPAAAAAAAAAAEAIAAAACIAAABkcnMvZG93bnJldi54bWxQSwECFAAU&#10;AAAACACHTuJAhC2qcfUBAADpAwAADgAAAAAAAAABACAAAAAjAQAAZHJzL2Uyb0RvYy54bWxQSwUG&#10;AAAAAAYABgBZAQAAigUAAAAA&#10;">
              <v:path/>
              <v:fill on="t" color2="#FFFFFF" focussize="0,0"/>
              <v:stroke color="#000000" joinstyle="miter"/>
              <v:imagedata o:title=""/>
              <o:lock v:ext="edit" aspectratio="f"/>
              <v:textbox>
                <w:txbxContent>
                  <w:p w14:paraId="7BFDB7DE">
                    <w:pPr>
                      <w:jc w:val="center"/>
                      <w:rPr>
                        <w:rFonts w:ascii="仿宋" w:hAnsi="仿宋" w:eastAsia="仿宋"/>
                        <w:sz w:val="28"/>
                        <w:szCs w:val="28"/>
                      </w:rPr>
                    </w:pPr>
                    <w:r>
                      <w:rPr>
                        <w:rFonts w:hint="eastAsia" w:ascii="仿宋" w:hAnsi="仿宋" w:eastAsia="仿宋"/>
                        <w:sz w:val="28"/>
                        <w:szCs w:val="28"/>
                      </w:rPr>
                      <w:t>直属大队处理</w:t>
                    </w:r>
                  </w:p>
                </w:txbxContent>
              </v:textbox>
            </v:rect>
            <v:line id="直线 48" o:spid="_x0000_s1046" o:spt="20" style="position:absolute;left:2856064;top:2833422;height:295681;width:1555;" filled="f" stroked="t" coordsize="21600,21600" o:gfxdata="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MiF&#10;tNUAAAAGAQAADwAAAAAAAAABACAAAAAiAAAAZHJzL2Rvd25yZXYueG1sUEsBAhQAFAAAAAgAh07i&#10;QHn8ZqTsAQAArgMAAA4AAAAAAAAAAQAgAAAAJAEAAGRycy9lMm9Eb2MueG1sUEsFBgAAAAAGAAYA&#10;WQEAAIIFAAAAAA==&#10;">
              <v:path arrowok="t"/>
              <v:fill on="f" focussize="0,0"/>
              <v:stroke color="#000000" startarrow="block" endarrow="block"/>
              <v:imagedata o:title=""/>
              <o:lock v:ext="edit" aspectratio="f"/>
            </v:line>
            <w10:wrap type="none"/>
            <w10:anchorlock/>
          </v:group>
        </w:pict>
      </w:r>
    </w:p>
    <w:p w14:paraId="1652CC54">
      <w:pPr>
        <w:rPr>
          <w:rFonts w:hint="default" w:ascii="Times New Roman" w:hAnsi="Times New Roman" w:eastAsia="仿宋_GB2312" w:cs="Times New Roman"/>
          <w:color w:val="000000"/>
          <w:sz w:val="32"/>
          <w:szCs w:val="32"/>
        </w:rPr>
      </w:pPr>
    </w:p>
    <w:p w14:paraId="0B37C136">
      <w:pPr>
        <w:rPr>
          <w:rFonts w:hint="default" w:ascii="Times New Roman" w:hAnsi="Times New Roman" w:eastAsia="仿宋_GB2312" w:cs="Times New Roman"/>
          <w:color w:val="000000"/>
          <w:sz w:val="32"/>
          <w:szCs w:val="32"/>
        </w:rPr>
        <w:sectPr>
          <w:footerReference r:id="rId3" w:type="default"/>
          <w:pgSz w:w="11906" w:h="16838"/>
          <w:pgMar w:top="2098" w:right="1531" w:bottom="2098" w:left="1531" w:header="851" w:footer="992" w:gutter="0"/>
          <w:pgNumType w:fmt="numberInDash"/>
          <w:cols w:space="720" w:num="1"/>
          <w:docGrid w:type="lines" w:linePitch="312" w:charSpace="0"/>
        </w:sectPr>
      </w:pPr>
    </w:p>
    <w:p w14:paraId="5FD1C749">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643473B8">
      <w:pPr>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南安市文化市场随机抽查执法人员名录库</w:t>
      </w:r>
    </w:p>
    <w:p w14:paraId="21815493">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单位：南安市文化体育和旅游局</w:t>
      </w:r>
    </w:p>
    <w:tbl>
      <w:tblPr>
        <w:tblStyle w:val="12"/>
        <w:tblW w:w="14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7"/>
        <w:gridCol w:w="1176"/>
        <w:gridCol w:w="3737"/>
        <w:gridCol w:w="856"/>
        <w:gridCol w:w="4576"/>
      </w:tblGrid>
      <w:tr w14:paraId="3162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0" w:type="auto"/>
            <w:noWrap w:val="0"/>
            <w:vAlign w:val="center"/>
          </w:tcPr>
          <w:p w14:paraId="54072037">
            <w:pPr>
              <w:jc w:val="center"/>
              <w:rPr>
                <w:rFonts w:hint="eastAsia" w:ascii="黑体" w:hAnsi="黑体" w:eastAsia="黑体" w:cs="黑体"/>
                <w:b w:val="0"/>
                <w:bCs/>
                <w:sz w:val="32"/>
                <w:szCs w:val="32"/>
              </w:rPr>
            </w:pPr>
            <w:r>
              <w:rPr>
                <w:rFonts w:hint="eastAsia" w:ascii="黑体" w:hAnsi="黑体" w:eastAsia="黑体" w:cs="黑体"/>
                <w:b w:val="0"/>
                <w:bCs/>
                <w:sz w:val="32"/>
                <w:szCs w:val="32"/>
              </w:rPr>
              <w:t>单位</w:t>
            </w:r>
          </w:p>
        </w:tc>
        <w:tc>
          <w:tcPr>
            <w:tcW w:w="0" w:type="auto"/>
            <w:noWrap w:val="0"/>
            <w:vAlign w:val="center"/>
          </w:tcPr>
          <w:p w14:paraId="579A777D">
            <w:pPr>
              <w:jc w:val="center"/>
              <w:rPr>
                <w:rFonts w:hint="eastAsia" w:ascii="黑体" w:hAnsi="黑体" w:eastAsia="黑体" w:cs="黑体"/>
                <w:b w:val="0"/>
                <w:bCs/>
                <w:sz w:val="32"/>
                <w:szCs w:val="32"/>
              </w:rPr>
            </w:pPr>
            <w:r>
              <w:rPr>
                <w:rFonts w:hint="eastAsia" w:ascii="黑体" w:hAnsi="黑体" w:eastAsia="黑体" w:cs="黑体"/>
                <w:b w:val="0"/>
                <w:bCs/>
                <w:sz w:val="32"/>
                <w:szCs w:val="32"/>
              </w:rPr>
              <w:t>姓名</w:t>
            </w:r>
          </w:p>
        </w:tc>
        <w:tc>
          <w:tcPr>
            <w:tcW w:w="0" w:type="auto"/>
            <w:noWrap w:val="0"/>
            <w:vAlign w:val="center"/>
          </w:tcPr>
          <w:p w14:paraId="14E66D19">
            <w:pPr>
              <w:jc w:val="center"/>
              <w:rPr>
                <w:rFonts w:hint="eastAsia" w:ascii="黑体" w:hAnsi="黑体" w:eastAsia="黑体" w:cs="黑体"/>
                <w:b w:val="0"/>
                <w:bCs/>
                <w:sz w:val="32"/>
                <w:szCs w:val="32"/>
              </w:rPr>
            </w:pPr>
            <w:r>
              <w:rPr>
                <w:rFonts w:hint="eastAsia" w:ascii="黑体" w:hAnsi="黑体" w:eastAsia="黑体" w:cs="黑体"/>
                <w:b w:val="0"/>
                <w:bCs/>
                <w:sz w:val="32"/>
                <w:szCs w:val="32"/>
              </w:rPr>
              <w:t>职务</w:t>
            </w:r>
          </w:p>
        </w:tc>
        <w:tc>
          <w:tcPr>
            <w:tcW w:w="0" w:type="auto"/>
            <w:noWrap w:val="0"/>
            <w:vAlign w:val="center"/>
          </w:tcPr>
          <w:p w14:paraId="71A6AF3A">
            <w:pPr>
              <w:jc w:val="center"/>
              <w:rPr>
                <w:rFonts w:hint="eastAsia" w:ascii="黑体" w:hAnsi="黑体" w:eastAsia="黑体" w:cs="黑体"/>
                <w:b w:val="0"/>
                <w:bCs/>
                <w:sz w:val="32"/>
                <w:szCs w:val="32"/>
              </w:rPr>
            </w:pPr>
            <w:r>
              <w:rPr>
                <w:rFonts w:hint="eastAsia" w:ascii="黑体" w:hAnsi="黑体" w:eastAsia="黑体" w:cs="黑体"/>
                <w:b w:val="0"/>
                <w:bCs/>
                <w:sz w:val="32"/>
                <w:szCs w:val="32"/>
              </w:rPr>
              <w:t>性别</w:t>
            </w:r>
          </w:p>
        </w:tc>
        <w:tc>
          <w:tcPr>
            <w:tcW w:w="4575" w:type="dxa"/>
            <w:noWrap w:val="0"/>
            <w:vAlign w:val="center"/>
          </w:tcPr>
          <w:p w14:paraId="4DB88D03">
            <w:pPr>
              <w:jc w:val="center"/>
              <w:rPr>
                <w:rFonts w:hint="eastAsia" w:ascii="黑体" w:hAnsi="黑体" w:eastAsia="黑体" w:cs="黑体"/>
                <w:b w:val="0"/>
                <w:bCs/>
                <w:sz w:val="32"/>
                <w:szCs w:val="32"/>
              </w:rPr>
            </w:pPr>
            <w:r>
              <w:rPr>
                <w:rFonts w:hint="eastAsia" w:ascii="黑体" w:hAnsi="黑体" w:eastAsia="黑体" w:cs="黑体"/>
                <w:b w:val="0"/>
                <w:bCs/>
                <w:sz w:val="32"/>
                <w:szCs w:val="32"/>
              </w:rPr>
              <w:t>行政执法编号</w:t>
            </w:r>
          </w:p>
        </w:tc>
      </w:tr>
      <w:tr w14:paraId="5A7D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B289E34">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南安市文化市场综合执法大队</w:t>
            </w:r>
          </w:p>
        </w:tc>
        <w:tc>
          <w:tcPr>
            <w:tcW w:w="0" w:type="auto"/>
            <w:noWrap w:val="0"/>
            <w:vAlign w:val="center"/>
          </w:tcPr>
          <w:p w14:paraId="1B65AC49">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陈玉清</w:t>
            </w:r>
          </w:p>
        </w:tc>
        <w:tc>
          <w:tcPr>
            <w:tcW w:w="0" w:type="auto"/>
            <w:noWrap w:val="0"/>
            <w:vAlign w:val="center"/>
          </w:tcPr>
          <w:p w14:paraId="628BE535">
            <w:pPr>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执法大队办公室负责人</w:t>
            </w:r>
          </w:p>
        </w:tc>
        <w:tc>
          <w:tcPr>
            <w:tcW w:w="0" w:type="auto"/>
            <w:noWrap w:val="0"/>
            <w:vAlign w:val="center"/>
          </w:tcPr>
          <w:p w14:paraId="68E622D0">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女</w:t>
            </w:r>
          </w:p>
        </w:tc>
        <w:tc>
          <w:tcPr>
            <w:tcW w:w="4575" w:type="dxa"/>
            <w:noWrap w:val="0"/>
            <w:vAlign w:val="center"/>
          </w:tcPr>
          <w:p w14:paraId="1B61476C">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13040721006</w:t>
            </w:r>
          </w:p>
        </w:tc>
      </w:tr>
      <w:tr w14:paraId="6333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829B7CB">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南安市文化市场综合执法大队</w:t>
            </w:r>
          </w:p>
        </w:tc>
        <w:tc>
          <w:tcPr>
            <w:tcW w:w="0" w:type="auto"/>
            <w:noWrap w:val="0"/>
            <w:vAlign w:val="center"/>
          </w:tcPr>
          <w:p w14:paraId="324D2E59">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黄  璟</w:t>
            </w:r>
          </w:p>
        </w:tc>
        <w:tc>
          <w:tcPr>
            <w:tcW w:w="0" w:type="auto"/>
            <w:noWrap w:val="0"/>
            <w:vAlign w:val="center"/>
          </w:tcPr>
          <w:p w14:paraId="48DC643C">
            <w:pPr>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执法大队第一中队中队长</w:t>
            </w:r>
          </w:p>
        </w:tc>
        <w:tc>
          <w:tcPr>
            <w:tcW w:w="0" w:type="auto"/>
            <w:noWrap w:val="0"/>
            <w:vAlign w:val="center"/>
          </w:tcPr>
          <w:p w14:paraId="3B149982">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男</w:t>
            </w:r>
          </w:p>
        </w:tc>
        <w:tc>
          <w:tcPr>
            <w:tcW w:w="4575" w:type="dxa"/>
            <w:noWrap w:val="0"/>
            <w:vAlign w:val="center"/>
          </w:tcPr>
          <w:p w14:paraId="139464A7">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13040721015</w:t>
            </w:r>
          </w:p>
        </w:tc>
      </w:tr>
      <w:tr w14:paraId="0637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8C32D65">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南安市文化市场综合执法大队</w:t>
            </w:r>
          </w:p>
        </w:tc>
        <w:tc>
          <w:tcPr>
            <w:tcW w:w="0" w:type="auto"/>
            <w:noWrap w:val="0"/>
            <w:vAlign w:val="center"/>
          </w:tcPr>
          <w:p w14:paraId="155E344E">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黄少坤</w:t>
            </w:r>
          </w:p>
        </w:tc>
        <w:tc>
          <w:tcPr>
            <w:tcW w:w="0" w:type="auto"/>
            <w:noWrap w:val="0"/>
            <w:vAlign w:val="center"/>
          </w:tcPr>
          <w:p w14:paraId="38CFB7CA">
            <w:pPr>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执法大队第二中队中队长</w:t>
            </w:r>
          </w:p>
        </w:tc>
        <w:tc>
          <w:tcPr>
            <w:tcW w:w="0" w:type="auto"/>
            <w:noWrap w:val="0"/>
            <w:vAlign w:val="center"/>
          </w:tcPr>
          <w:p w14:paraId="290CC82F">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男</w:t>
            </w:r>
          </w:p>
        </w:tc>
        <w:tc>
          <w:tcPr>
            <w:tcW w:w="4575" w:type="dxa"/>
            <w:noWrap w:val="0"/>
            <w:vAlign w:val="center"/>
          </w:tcPr>
          <w:p w14:paraId="1C3574DB">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13040721005</w:t>
            </w:r>
          </w:p>
        </w:tc>
      </w:tr>
      <w:tr w14:paraId="44BD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9FAF3F2">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南安市文化市场综合执法大队</w:t>
            </w:r>
          </w:p>
        </w:tc>
        <w:tc>
          <w:tcPr>
            <w:tcW w:w="0" w:type="auto"/>
            <w:noWrap w:val="0"/>
            <w:vAlign w:val="center"/>
          </w:tcPr>
          <w:p w14:paraId="15281104">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黄建军</w:t>
            </w:r>
          </w:p>
        </w:tc>
        <w:tc>
          <w:tcPr>
            <w:tcW w:w="0" w:type="auto"/>
            <w:noWrap w:val="0"/>
            <w:vAlign w:val="center"/>
          </w:tcPr>
          <w:p w14:paraId="5D25F5BF">
            <w:pPr>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执法大队第三中队中队长</w:t>
            </w:r>
          </w:p>
        </w:tc>
        <w:tc>
          <w:tcPr>
            <w:tcW w:w="0" w:type="auto"/>
            <w:noWrap w:val="0"/>
            <w:vAlign w:val="center"/>
          </w:tcPr>
          <w:p w14:paraId="2FF60D3A">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男</w:t>
            </w:r>
          </w:p>
        </w:tc>
        <w:tc>
          <w:tcPr>
            <w:tcW w:w="4575" w:type="dxa"/>
            <w:noWrap w:val="0"/>
            <w:vAlign w:val="center"/>
          </w:tcPr>
          <w:p w14:paraId="5EA09CE8">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13040721008</w:t>
            </w:r>
          </w:p>
        </w:tc>
      </w:tr>
      <w:tr w14:paraId="03A0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18979BD">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南安市文化市场综合执法大队</w:t>
            </w:r>
          </w:p>
        </w:tc>
        <w:tc>
          <w:tcPr>
            <w:tcW w:w="0" w:type="auto"/>
            <w:noWrap w:val="0"/>
            <w:vAlign w:val="center"/>
          </w:tcPr>
          <w:p w14:paraId="7C5AB586">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施能忠</w:t>
            </w:r>
          </w:p>
        </w:tc>
        <w:tc>
          <w:tcPr>
            <w:tcW w:w="0" w:type="auto"/>
            <w:noWrap w:val="0"/>
            <w:vAlign w:val="center"/>
          </w:tcPr>
          <w:p w14:paraId="16DDAEBE">
            <w:pPr>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执法大队队员</w:t>
            </w:r>
          </w:p>
        </w:tc>
        <w:tc>
          <w:tcPr>
            <w:tcW w:w="0" w:type="auto"/>
            <w:noWrap w:val="0"/>
            <w:vAlign w:val="center"/>
          </w:tcPr>
          <w:p w14:paraId="4EA21D15">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男</w:t>
            </w:r>
          </w:p>
        </w:tc>
        <w:tc>
          <w:tcPr>
            <w:tcW w:w="4575" w:type="dxa"/>
            <w:noWrap w:val="0"/>
            <w:vAlign w:val="center"/>
          </w:tcPr>
          <w:p w14:paraId="5237C85E">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13040721004</w:t>
            </w:r>
          </w:p>
        </w:tc>
      </w:tr>
      <w:tr w14:paraId="7B5D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BDA4C79">
            <w:pPr>
              <w:jc w:val="center"/>
              <w:rPr>
                <w:rFonts w:hint="default" w:ascii="Times New Roman" w:hAnsi="Times New Roman" w:eastAsia="仿宋_GB2312" w:cs="Times New Roman"/>
                <w:sz w:val="32"/>
                <w:szCs w:val="32"/>
              </w:rPr>
            </w:pPr>
          </w:p>
        </w:tc>
        <w:tc>
          <w:tcPr>
            <w:tcW w:w="0" w:type="auto"/>
            <w:noWrap w:val="0"/>
            <w:vAlign w:val="center"/>
          </w:tcPr>
          <w:p w14:paraId="31D16208">
            <w:pPr>
              <w:jc w:val="center"/>
              <w:rPr>
                <w:rFonts w:hint="default" w:ascii="Times New Roman" w:hAnsi="Times New Roman" w:eastAsia="仿宋_GB2312" w:cs="Times New Roman"/>
                <w:sz w:val="32"/>
                <w:szCs w:val="32"/>
              </w:rPr>
            </w:pPr>
          </w:p>
        </w:tc>
        <w:tc>
          <w:tcPr>
            <w:tcW w:w="0" w:type="auto"/>
            <w:noWrap w:val="0"/>
            <w:vAlign w:val="center"/>
          </w:tcPr>
          <w:p w14:paraId="0BEBDDA6">
            <w:pPr>
              <w:jc w:val="left"/>
              <w:rPr>
                <w:rFonts w:hint="default" w:ascii="Times New Roman" w:hAnsi="Times New Roman" w:eastAsia="仿宋_GB2312" w:cs="Times New Roman"/>
                <w:sz w:val="32"/>
                <w:szCs w:val="32"/>
              </w:rPr>
            </w:pPr>
          </w:p>
        </w:tc>
        <w:tc>
          <w:tcPr>
            <w:tcW w:w="0" w:type="auto"/>
            <w:noWrap w:val="0"/>
            <w:vAlign w:val="center"/>
          </w:tcPr>
          <w:p w14:paraId="79D78E86">
            <w:pPr>
              <w:jc w:val="center"/>
              <w:rPr>
                <w:rFonts w:hint="default" w:ascii="Times New Roman" w:hAnsi="Times New Roman" w:eastAsia="仿宋_GB2312" w:cs="Times New Roman"/>
                <w:sz w:val="32"/>
                <w:szCs w:val="32"/>
              </w:rPr>
            </w:pPr>
          </w:p>
        </w:tc>
        <w:tc>
          <w:tcPr>
            <w:tcW w:w="4575" w:type="dxa"/>
            <w:noWrap w:val="0"/>
            <w:vAlign w:val="center"/>
          </w:tcPr>
          <w:p w14:paraId="20B9B4BA">
            <w:pPr>
              <w:jc w:val="center"/>
              <w:rPr>
                <w:rFonts w:hint="default" w:ascii="Times New Roman" w:hAnsi="Times New Roman" w:eastAsia="仿宋_GB2312" w:cs="Times New Roman"/>
                <w:sz w:val="32"/>
                <w:szCs w:val="32"/>
              </w:rPr>
            </w:pPr>
          </w:p>
        </w:tc>
      </w:tr>
      <w:tr w14:paraId="768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FE5295D">
            <w:pPr>
              <w:jc w:val="center"/>
              <w:rPr>
                <w:rFonts w:hint="default" w:ascii="Times New Roman" w:hAnsi="Times New Roman" w:eastAsia="仿宋_GB2312" w:cs="Times New Roman"/>
                <w:kern w:val="2"/>
                <w:sz w:val="32"/>
                <w:szCs w:val="32"/>
                <w:lang w:val="en-US" w:eastAsia="zh-CN" w:bidi="ar-SA"/>
              </w:rPr>
            </w:pPr>
          </w:p>
        </w:tc>
        <w:tc>
          <w:tcPr>
            <w:tcW w:w="0" w:type="auto"/>
            <w:noWrap w:val="0"/>
            <w:vAlign w:val="center"/>
          </w:tcPr>
          <w:p w14:paraId="2C3186EB">
            <w:pPr>
              <w:jc w:val="center"/>
              <w:rPr>
                <w:rFonts w:hint="default" w:ascii="Times New Roman" w:hAnsi="Times New Roman" w:eastAsia="仿宋_GB2312" w:cs="Times New Roman"/>
                <w:kern w:val="2"/>
                <w:sz w:val="32"/>
                <w:szCs w:val="32"/>
                <w:lang w:val="en-US" w:eastAsia="zh-CN" w:bidi="ar-SA"/>
              </w:rPr>
            </w:pPr>
          </w:p>
        </w:tc>
        <w:tc>
          <w:tcPr>
            <w:tcW w:w="0" w:type="auto"/>
            <w:noWrap w:val="0"/>
            <w:vAlign w:val="center"/>
          </w:tcPr>
          <w:p w14:paraId="4C429FBD">
            <w:pPr>
              <w:jc w:val="left"/>
              <w:rPr>
                <w:rFonts w:hint="default" w:ascii="Times New Roman" w:hAnsi="Times New Roman" w:eastAsia="仿宋_GB2312" w:cs="Times New Roman"/>
                <w:kern w:val="2"/>
                <w:sz w:val="32"/>
                <w:szCs w:val="32"/>
                <w:lang w:val="en-US" w:eastAsia="zh-CN" w:bidi="ar-SA"/>
              </w:rPr>
            </w:pPr>
          </w:p>
        </w:tc>
        <w:tc>
          <w:tcPr>
            <w:tcW w:w="0" w:type="auto"/>
            <w:noWrap w:val="0"/>
            <w:vAlign w:val="center"/>
          </w:tcPr>
          <w:p w14:paraId="6C0E1BE7">
            <w:pPr>
              <w:jc w:val="center"/>
              <w:rPr>
                <w:rFonts w:hint="default" w:ascii="Times New Roman" w:hAnsi="Times New Roman" w:eastAsia="仿宋_GB2312" w:cs="Times New Roman"/>
                <w:kern w:val="2"/>
                <w:sz w:val="32"/>
                <w:szCs w:val="32"/>
                <w:lang w:val="en-US" w:eastAsia="zh-CN" w:bidi="ar-SA"/>
              </w:rPr>
            </w:pPr>
          </w:p>
        </w:tc>
        <w:tc>
          <w:tcPr>
            <w:tcW w:w="4575" w:type="dxa"/>
            <w:noWrap w:val="0"/>
            <w:vAlign w:val="center"/>
          </w:tcPr>
          <w:p w14:paraId="4647EC67">
            <w:pPr>
              <w:jc w:val="center"/>
              <w:rPr>
                <w:rFonts w:hint="default" w:ascii="Times New Roman" w:hAnsi="Times New Roman" w:eastAsia="仿宋_GB2312" w:cs="Times New Roman"/>
                <w:kern w:val="2"/>
                <w:sz w:val="32"/>
                <w:szCs w:val="32"/>
                <w:lang w:val="en-US" w:eastAsia="zh-CN" w:bidi="ar-SA"/>
              </w:rPr>
            </w:pPr>
          </w:p>
        </w:tc>
      </w:tr>
    </w:tbl>
    <w:p w14:paraId="058704FB">
      <w:pPr>
        <w:rPr>
          <w:rFonts w:hint="default" w:ascii="Times New Roman" w:hAnsi="Times New Roman" w:eastAsia="仿宋_GB2312" w:cs="Times New Roman"/>
          <w:sz w:val="32"/>
          <w:szCs w:val="32"/>
        </w:rPr>
      </w:pPr>
    </w:p>
    <w:p w14:paraId="249DA4D4">
      <w:pPr>
        <w:rPr>
          <w:rFonts w:hint="default" w:ascii="Times New Roman" w:hAnsi="Times New Roman" w:eastAsia="仿宋_GB2312" w:cs="Times New Roman"/>
          <w:color w:val="000000"/>
          <w:sz w:val="32"/>
          <w:szCs w:val="32"/>
        </w:rPr>
        <w:sectPr>
          <w:pgSz w:w="16838" w:h="11906" w:orient="landscape"/>
          <w:pgMar w:top="1800" w:right="1440" w:bottom="1800" w:left="1440" w:header="851" w:footer="992" w:gutter="0"/>
          <w:pgNumType w:fmt="numberInDash"/>
          <w:cols w:space="720" w:num="1"/>
          <w:docGrid w:type="lines" w:linePitch="312" w:charSpace="0"/>
        </w:sectPr>
      </w:pPr>
    </w:p>
    <w:p w14:paraId="6544D846">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附件4</w:t>
      </w:r>
    </w:p>
    <w:p w14:paraId="18924A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rPr>
      </w:pPr>
    </w:p>
    <w:p w14:paraId="5246E1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南安市文化市场随机抽查经营单位</w:t>
      </w:r>
    </w:p>
    <w:p w14:paraId="49009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主体名录库</w:t>
      </w:r>
    </w:p>
    <w:p w14:paraId="78A4FDA2">
      <w:pPr>
        <w:numPr>
          <w:ilvl w:val="0"/>
          <w:numId w:val="0"/>
        </w:numPr>
        <w:ind w:leftChars="0" w:firstLine="640" w:firstLineChars="200"/>
        <w:jc w:val="left"/>
        <w:rPr>
          <w:rFonts w:hint="default" w:ascii="Times New Roman" w:hAnsi="Times New Roman" w:eastAsia="仿宋_GB2312" w:cs="Times New Roman"/>
          <w:color w:val="000000"/>
          <w:sz w:val="32"/>
          <w:szCs w:val="32"/>
          <w:lang w:val="en-US" w:eastAsia="zh-CN"/>
        </w:rPr>
      </w:pPr>
    </w:p>
    <w:p w14:paraId="11EE55F8">
      <w:pPr>
        <w:numPr>
          <w:ilvl w:val="0"/>
          <w:numId w:val="0"/>
        </w:numPr>
        <w:ind w:leftChars="0"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娱乐场所名单</w:t>
      </w:r>
    </w:p>
    <w:p w14:paraId="520F6137">
      <w:pPr>
        <w:numPr>
          <w:ilvl w:val="0"/>
          <w:numId w:val="0"/>
        </w:numPr>
        <w:ind w:leftChars="0"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互联网上网服务营业场所名单</w:t>
      </w:r>
    </w:p>
    <w:p w14:paraId="3F612022">
      <w:pPr>
        <w:numPr>
          <w:ilvl w:val="0"/>
          <w:numId w:val="0"/>
        </w:numPr>
        <w:ind w:leftChars="0"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出版物经营单位名单</w:t>
      </w:r>
    </w:p>
    <w:p w14:paraId="576D6AF9">
      <w:pPr>
        <w:numPr>
          <w:ilvl w:val="0"/>
          <w:numId w:val="0"/>
        </w:numPr>
        <w:ind w:leftChars="0"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印刷企业名单</w:t>
      </w:r>
    </w:p>
    <w:p w14:paraId="57065398">
      <w:pPr>
        <w:numPr>
          <w:ilvl w:val="0"/>
          <w:numId w:val="0"/>
        </w:numPr>
        <w:ind w:leftChars="0"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5.游泳池（馆）</w:t>
      </w:r>
    </w:p>
    <w:p w14:paraId="33316485">
      <w:pPr>
        <w:rPr>
          <w:rFonts w:hint="default" w:ascii="Times New Roman" w:hAnsi="Times New Roman" w:eastAsia="仿宋_GB2312" w:cs="Times New Roman"/>
          <w:color w:val="000000"/>
          <w:sz w:val="32"/>
          <w:szCs w:val="32"/>
        </w:rPr>
      </w:pPr>
    </w:p>
    <w:p w14:paraId="626B9660">
      <w:pPr>
        <w:rPr>
          <w:rFonts w:hint="default" w:ascii="Times New Roman" w:hAnsi="Times New Roman" w:eastAsia="仿宋_GB2312" w:cs="Times New Roman"/>
          <w:color w:val="000000"/>
          <w:sz w:val="32"/>
          <w:szCs w:val="32"/>
        </w:rPr>
      </w:pPr>
    </w:p>
    <w:p w14:paraId="41E04141">
      <w:pPr>
        <w:rPr>
          <w:rFonts w:hint="default" w:ascii="Times New Roman" w:hAnsi="Times New Roman" w:eastAsia="仿宋_GB2312" w:cs="Times New Roman"/>
          <w:color w:val="000000"/>
          <w:sz w:val="32"/>
          <w:szCs w:val="32"/>
        </w:rPr>
      </w:pPr>
    </w:p>
    <w:p w14:paraId="23644ACF">
      <w:pPr>
        <w:rPr>
          <w:rFonts w:hint="default" w:ascii="Times New Roman" w:hAnsi="Times New Roman" w:eastAsia="仿宋_GB2312" w:cs="Times New Roman"/>
          <w:color w:val="000000"/>
          <w:sz w:val="32"/>
          <w:szCs w:val="32"/>
        </w:rPr>
      </w:pPr>
    </w:p>
    <w:p w14:paraId="0A033420">
      <w:pPr>
        <w:rPr>
          <w:rFonts w:hint="default" w:ascii="Times New Roman" w:hAnsi="Times New Roman" w:eastAsia="仿宋_GB2312" w:cs="Times New Roman"/>
          <w:color w:val="000000"/>
          <w:sz w:val="32"/>
          <w:szCs w:val="32"/>
        </w:rPr>
      </w:pPr>
    </w:p>
    <w:p w14:paraId="3F827709">
      <w:pPr>
        <w:rPr>
          <w:rFonts w:hint="default" w:ascii="Times New Roman" w:hAnsi="Times New Roman" w:eastAsia="仿宋_GB2312" w:cs="Times New Roman"/>
          <w:color w:val="000000"/>
          <w:sz w:val="32"/>
          <w:szCs w:val="32"/>
        </w:rPr>
      </w:pPr>
    </w:p>
    <w:p w14:paraId="280396DF">
      <w:pPr>
        <w:rPr>
          <w:rFonts w:hint="default" w:ascii="Times New Roman" w:hAnsi="Times New Roman" w:eastAsia="仿宋_GB2312" w:cs="Times New Roman"/>
          <w:color w:val="000000"/>
          <w:sz w:val="32"/>
          <w:szCs w:val="32"/>
        </w:rPr>
      </w:pPr>
    </w:p>
    <w:p w14:paraId="399A9C01">
      <w:pPr>
        <w:rPr>
          <w:rFonts w:hint="default" w:ascii="Times New Roman" w:hAnsi="Times New Roman" w:eastAsia="仿宋_GB2312" w:cs="Times New Roman"/>
          <w:color w:val="000000"/>
          <w:sz w:val="32"/>
          <w:szCs w:val="32"/>
        </w:rPr>
      </w:pPr>
    </w:p>
    <w:p w14:paraId="3156BBC1">
      <w:pPr>
        <w:rPr>
          <w:rFonts w:hint="default" w:ascii="Times New Roman" w:hAnsi="Times New Roman" w:eastAsia="仿宋_GB2312" w:cs="Times New Roman"/>
          <w:color w:val="000000"/>
          <w:sz w:val="32"/>
          <w:szCs w:val="32"/>
        </w:rPr>
      </w:pPr>
    </w:p>
    <w:p w14:paraId="6FB5C637">
      <w:pPr>
        <w:rPr>
          <w:rFonts w:hint="default" w:ascii="Times New Roman" w:hAnsi="Times New Roman" w:eastAsia="仿宋_GB2312" w:cs="Times New Roman"/>
          <w:color w:val="000000"/>
          <w:sz w:val="32"/>
          <w:szCs w:val="32"/>
        </w:rPr>
      </w:pPr>
    </w:p>
    <w:p w14:paraId="74727FB2">
      <w:pPr>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5</w:t>
      </w:r>
    </w:p>
    <w:p w14:paraId="7F00ED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南安市文化市场随机抽查情况记录表</w:t>
      </w:r>
    </w:p>
    <w:p w14:paraId="3667266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抽查单位：                     实施时间：   年    月   日</w:t>
      </w:r>
    </w:p>
    <w:tbl>
      <w:tblPr>
        <w:tblStyle w:val="12"/>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975"/>
        <w:gridCol w:w="2303"/>
        <w:gridCol w:w="1231"/>
        <w:gridCol w:w="3516"/>
      </w:tblGrid>
      <w:tr w14:paraId="2862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50" w:type="dxa"/>
            <w:vMerge w:val="restart"/>
            <w:noWrap w:val="0"/>
            <w:vAlign w:val="center"/>
          </w:tcPr>
          <w:p w14:paraId="6BF9A10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“摇号”产生检查人员及其执法证号</w:t>
            </w:r>
          </w:p>
        </w:tc>
        <w:tc>
          <w:tcPr>
            <w:tcW w:w="975" w:type="dxa"/>
            <w:noWrap w:val="0"/>
            <w:vAlign w:val="center"/>
          </w:tcPr>
          <w:p w14:paraId="5742C1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序号</w:t>
            </w:r>
          </w:p>
        </w:tc>
        <w:tc>
          <w:tcPr>
            <w:tcW w:w="2303" w:type="dxa"/>
            <w:noWrap w:val="0"/>
            <w:vAlign w:val="center"/>
          </w:tcPr>
          <w:p w14:paraId="63C78A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姓名</w:t>
            </w:r>
          </w:p>
        </w:tc>
        <w:tc>
          <w:tcPr>
            <w:tcW w:w="4747" w:type="dxa"/>
            <w:gridSpan w:val="2"/>
            <w:noWrap w:val="0"/>
            <w:vAlign w:val="center"/>
          </w:tcPr>
          <w:p w14:paraId="6996FEE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执法证号</w:t>
            </w:r>
          </w:p>
        </w:tc>
      </w:tr>
      <w:tr w14:paraId="26C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650" w:type="dxa"/>
            <w:vMerge w:val="continue"/>
            <w:noWrap w:val="0"/>
            <w:vAlign w:val="center"/>
          </w:tcPr>
          <w:p w14:paraId="061AA5F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2A556217">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641B7DA9">
            <w:pPr>
              <w:keepNext w:val="0"/>
              <w:keepLines w:val="0"/>
              <w:pageBreakBefore w:val="0"/>
              <w:widowControl w:val="0"/>
              <w:kinsoku/>
              <w:wordWrap/>
              <w:overflowPunct/>
              <w:topLinePunct w:val="0"/>
              <w:autoSpaceDE/>
              <w:autoSpaceDN/>
              <w:bidi w:val="0"/>
              <w:adjustRightInd/>
              <w:snapToGrid/>
              <w:spacing w:line="420" w:lineRule="exact"/>
              <w:ind w:firstLine="795" w:firstLineChars="265"/>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78E60B7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38C0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50" w:type="dxa"/>
            <w:vMerge w:val="continue"/>
            <w:noWrap w:val="0"/>
            <w:vAlign w:val="center"/>
          </w:tcPr>
          <w:p w14:paraId="539C9BA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6F134B9D">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69673CB7">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47F92E3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4FF4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50" w:type="dxa"/>
            <w:vMerge w:val="continue"/>
            <w:noWrap w:val="0"/>
            <w:vAlign w:val="center"/>
          </w:tcPr>
          <w:p w14:paraId="526E78E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41D0BA57">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68D9426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0A74BF6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031E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50" w:type="dxa"/>
            <w:vMerge w:val="continue"/>
            <w:noWrap w:val="0"/>
            <w:vAlign w:val="center"/>
          </w:tcPr>
          <w:p w14:paraId="062A207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76AC828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6FA92B1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7E378A6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0A38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0" w:type="dxa"/>
            <w:vMerge w:val="continue"/>
            <w:noWrap w:val="0"/>
            <w:vAlign w:val="center"/>
          </w:tcPr>
          <w:p w14:paraId="32F1480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622CAD4D">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3C439B43">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7D79A65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2F0E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50" w:type="dxa"/>
            <w:vMerge w:val="continue"/>
            <w:noWrap w:val="0"/>
            <w:vAlign w:val="center"/>
          </w:tcPr>
          <w:p w14:paraId="4A16B18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4D2D604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728EC75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10B561D4">
            <w:pPr>
              <w:keepNext w:val="0"/>
              <w:keepLines w:val="0"/>
              <w:pageBreakBefore w:val="0"/>
              <w:widowControl w:val="0"/>
              <w:kinsoku/>
              <w:wordWrap/>
              <w:overflowPunct/>
              <w:topLinePunct w:val="0"/>
              <w:autoSpaceDE/>
              <w:autoSpaceDN/>
              <w:bidi w:val="0"/>
              <w:adjustRightInd/>
              <w:snapToGrid/>
              <w:spacing w:line="420" w:lineRule="exact"/>
              <w:ind w:left="174" w:leftChars="83"/>
              <w:textAlignment w:val="auto"/>
              <w:rPr>
                <w:rFonts w:hint="default" w:ascii="Times New Roman" w:hAnsi="Times New Roman" w:eastAsia="仿宋_GB2312" w:cs="Times New Roman"/>
                <w:color w:val="000000"/>
                <w:sz w:val="30"/>
                <w:szCs w:val="30"/>
              </w:rPr>
            </w:pPr>
          </w:p>
        </w:tc>
      </w:tr>
      <w:tr w14:paraId="248A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50" w:type="dxa"/>
            <w:vMerge w:val="restart"/>
            <w:noWrap w:val="0"/>
            <w:vAlign w:val="center"/>
          </w:tcPr>
          <w:p w14:paraId="163E432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“摇号”产生检查对象名称及地址</w:t>
            </w:r>
          </w:p>
        </w:tc>
        <w:tc>
          <w:tcPr>
            <w:tcW w:w="975" w:type="dxa"/>
            <w:noWrap w:val="0"/>
            <w:vAlign w:val="center"/>
          </w:tcPr>
          <w:p w14:paraId="26185B8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序号</w:t>
            </w:r>
          </w:p>
        </w:tc>
        <w:tc>
          <w:tcPr>
            <w:tcW w:w="2303" w:type="dxa"/>
            <w:noWrap w:val="0"/>
            <w:vAlign w:val="center"/>
          </w:tcPr>
          <w:p w14:paraId="35AEBD6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名称</w:t>
            </w:r>
          </w:p>
        </w:tc>
        <w:tc>
          <w:tcPr>
            <w:tcW w:w="4747" w:type="dxa"/>
            <w:gridSpan w:val="2"/>
            <w:noWrap w:val="0"/>
            <w:vAlign w:val="center"/>
          </w:tcPr>
          <w:p w14:paraId="66AED608">
            <w:pPr>
              <w:keepNext w:val="0"/>
              <w:keepLines w:val="0"/>
              <w:pageBreakBefore w:val="0"/>
              <w:widowControl w:val="0"/>
              <w:kinsoku/>
              <w:wordWrap/>
              <w:overflowPunct/>
              <w:topLinePunct w:val="0"/>
              <w:autoSpaceDE/>
              <w:autoSpaceDN/>
              <w:bidi w:val="0"/>
              <w:adjustRightInd/>
              <w:snapToGrid/>
              <w:spacing w:line="420" w:lineRule="exact"/>
              <w:ind w:left="29" w:leftChars="-186" w:hanging="420" w:hangingChars="140"/>
              <w:jc w:val="center"/>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地址</w:t>
            </w:r>
          </w:p>
        </w:tc>
      </w:tr>
      <w:tr w14:paraId="0D83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50" w:type="dxa"/>
            <w:vMerge w:val="continue"/>
            <w:noWrap w:val="0"/>
            <w:vAlign w:val="center"/>
          </w:tcPr>
          <w:p w14:paraId="2D00E957">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7C70BDE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26D6BCE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2DE7770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7BCE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50" w:type="dxa"/>
            <w:vMerge w:val="continue"/>
            <w:noWrap w:val="0"/>
            <w:vAlign w:val="center"/>
          </w:tcPr>
          <w:p w14:paraId="33FF446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3F7F3E4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44CA911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6DD5B9E3">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2A1B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50" w:type="dxa"/>
            <w:vMerge w:val="continue"/>
            <w:noWrap w:val="0"/>
            <w:vAlign w:val="center"/>
          </w:tcPr>
          <w:p w14:paraId="0B936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4A339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313BA28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1485A89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0A0C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50" w:type="dxa"/>
            <w:vMerge w:val="continue"/>
            <w:noWrap w:val="0"/>
            <w:vAlign w:val="center"/>
          </w:tcPr>
          <w:p w14:paraId="1D7F5F7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254DA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541FE2A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66C7258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29CE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50" w:type="dxa"/>
            <w:vMerge w:val="continue"/>
            <w:noWrap w:val="0"/>
            <w:vAlign w:val="center"/>
          </w:tcPr>
          <w:p w14:paraId="61DFDDD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2E13302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4824314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2F984D8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093E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50" w:type="dxa"/>
            <w:vMerge w:val="continue"/>
            <w:noWrap w:val="0"/>
            <w:vAlign w:val="center"/>
          </w:tcPr>
          <w:p w14:paraId="73C459A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975" w:type="dxa"/>
            <w:noWrap w:val="0"/>
            <w:vAlign w:val="center"/>
          </w:tcPr>
          <w:p w14:paraId="70E70FB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2303" w:type="dxa"/>
            <w:noWrap w:val="0"/>
            <w:vAlign w:val="center"/>
          </w:tcPr>
          <w:p w14:paraId="4FE1FFED">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4747" w:type="dxa"/>
            <w:gridSpan w:val="2"/>
            <w:noWrap w:val="0"/>
            <w:vAlign w:val="center"/>
          </w:tcPr>
          <w:p w14:paraId="5D39CBD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41D2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650" w:type="dxa"/>
            <w:noWrap w:val="0"/>
            <w:vAlign w:val="center"/>
          </w:tcPr>
          <w:p w14:paraId="25BB0EE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抽查单位意见（签章）</w:t>
            </w:r>
          </w:p>
        </w:tc>
        <w:tc>
          <w:tcPr>
            <w:tcW w:w="8025" w:type="dxa"/>
            <w:gridSpan w:val="4"/>
            <w:noWrap w:val="0"/>
            <w:vAlign w:val="center"/>
          </w:tcPr>
          <w:p w14:paraId="00086A1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r w14:paraId="477F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650" w:type="dxa"/>
            <w:noWrap w:val="0"/>
            <w:vAlign w:val="center"/>
          </w:tcPr>
          <w:p w14:paraId="5FF8EA03">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“摇号”经办人签字</w:t>
            </w:r>
          </w:p>
        </w:tc>
        <w:tc>
          <w:tcPr>
            <w:tcW w:w="975" w:type="dxa"/>
            <w:noWrap w:val="0"/>
            <w:vAlign w:val="center"/>
          </w:tcPr>
          <w:p w14:paraId="24C2DE4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c>
          <w:tcPr>
            <w:tcW w:w="3534" w:type="dxa"/>
            <w:gridSpan w:val="2"/>
            <w:noWrap w:val="0"/>
            <w:vAlign w:val="center"/>
          </w:tcPr>
          <w:p w14:paraId="7333891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现场监督人员签字</w:t>
            </w:r>
          </w:p>
        </w:tc>
        <w:tc>
          <w:tcPr>
            <w:tcW w:w="3516" w:type="dxa"/>
            <w:noWrap w:val="0"/>
            <w:vAlign w:val="center"/>
          </w:tcPr>
          <w:p w14:paraId="2315B42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color w:val="000000"/>
                <w:sz w:val="30"/>
                <w:szCs w:val="30"/>
              </w:rPr>
            </w:pPr>
          </w:p>
        </w:tc>
      </w:tr>
    </w:tbl>
    <w:p w14:paraId="49F5C4CB">
      <w:pPr>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6</w:t>
      </w:r>
    </w:p>
    <w:p w14:paraId="495D6454">
      <w:pPr>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南安市文化市场随机抽查情况记录表</w:t>
      </w:r>
    </w:p>
    <w:p w14:paraId="4856ED3C">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检查机构：                       检查时间：   年  月  日</w:t>
      </w:r>
    </w:p>
    <w:tbl>
      <w:tblPr>
        <w:tblStyle w:val="12"/>
        <w:tblW w:w="0" w:type="auto"/>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6762"/>
      </w:tblGrid>
      <w:tr w14:paraId="2FC06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0" w:type="dxa"/>
            <w:noWrap w:val="0"/>
            <w:vAlign w:val="center"/>
          </w:tcPr>
          <w:p w14:paraId="744E5DC4">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场所名称</w:t>
            </w:r>
          </w:p>
        </w:tc>
        <w:tc>
          <w:tcPr>
            <w:tcW w:w="6762" w:type="dxa"/>
            <w:noWrap w:val="0"/>
            <w:vAlign w:val="top"/>
          </w:tcPr>
          <w:p w14:paraId="0E67D8A2">
            <w:pPr>
              <w:rPr>
                <w:rFonts w:hint="default" w:ascii="Times New Roman" w:hAnsi="Times New Roman" w:eastAsia="仿宋_GB2312" w:cs="Times New Roman"/>
                <w:color w:val="000000"/>
                <w:sz w:val="32"/>
                <w:szCs w:val="32"/>
              </w:rPr>
            </w:pPr>
          </w:p>
        </w:tc>
      </w:tr>
      <w:tr w14:paraId="73CD8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0" w:type="dxa"/>
            <w:noWrap w:val="0"/>
            <w:vAlign w:val="center"/>
          </w:tcPr>
          <w:p w14:paraId="4D95BFE7">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经营地址</w:t>
            </w:r>
          </w:p>
        </w:tc>
        <w:tc>
          <w:tcPr>
            <w:tcW w:w="6762" w:type="dxa"/>
            <w:noWrap w:val="0"/>
            <w:vAlign w:val="top"/>
          </w:tcPr>
          <w:p w14:paraId="64CB1521">
            <w:pPr>
              <w:rPr>
                <w:rFonts w:hint="default" w:ascii="Times New Roman" w:hAnsi="Times New Roman" w:eastAsia="仿宋_GB2312" w:cs="Times New Roman"/>
                <w:color w:val="000000"/>
                <w:sz w:val="32"/>
                <w:szCs w:val="32"/>
              </w:rPr>
            </w:pPr>
          </w:p>
        </w:tc>
      </w:tr>
      <w:tr w14:paraId="6E78E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9" w:hRule="atLeast"/>
        </w:trPr>
        <w:tc>
          <w:tcPr>
            <w:tcW w:w="2520" w:type="dxa"/>
            <w:noWrap w:val="0"/>
            <w:vAlign w:val="center"/>
          </w:tcPr>
          <w:p w14:paraId="204E2C6E">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现场检查情况</w:t>
            </w:r>
          </w:p>
        </w:tc>
        <w:tc>
          <w:tcPr>
            <w:tcW w:w="6762" w:type="dxa"/>
            <w:noWrap w:val="0"/>
            <w:vAlign w:val="top"/>
          </w:tcPr>
          <w:p w14:paraId="5A2F6F42">
            <w:pPr>
              <w:rPr>
                <w:rFonts w:hint="default" w:ascii="Times New Roman" w:hAnsi="Times New Roman" w:eastAsia="仿宋_GB2312" w:cs="Times New Roman"/>
                <w:color w:val="000000"/>
                <w:sz w:val="32"/>
                <w:szCs w:val="32"/>
              </w:rPr>
            </w:pPr>
          </w:p>
          <w:p w14:paraId="03FC318A">
            <w:pPr>
              <w:rPr>
                <w:rFonts w:hint="default" w:ascii="Times New Roman" w:hAnsi="Times New Roman" w:eastAsia="仿宋_GB2312" w:cs="Times New Roman"/>
                <w:color w:val="000000"/>
                <w:sz w:val="32"/>
                <w:szCs w:val="32"/>
              </w:rPr>
            </w:pPr>
          </w:p>
          <w:p w14:paraId="7F3A3D9E">
            <w:pPr>
              <w:rPr>
                <w:rFonts w:hint="default" w:ascii="Times New Roman" w:hAnsi="Times New Roman" w:eastAsia="仿宋_GB2312" w:cs="Times New Roman"/>
                <w:color w:val="000000"/>
                <w:sz w:val="32"/>
                <w:szCs w:val="32"/>
              </w:rPr>
            </w:pPr>
          </w:p>
          <w:p w14:paraId="62EE9859">
            <w:pPr>
              <w:rPr>
                <w:rFonts w:hint="default" w:ascii="Times New Roman" w:hAnsi="Times New Roman" w:eastAsia="仿宋_GB2312" w:cs="Times New Roman"/>
                <w:color w:val="000000"/>
                <w:sz w:val="32"/>
                <w:szCs w:val="32"/>
              </w:rPr>
            </w:pPr>
          </w:p>
          <w:p w14:paraId="2F76A147">
            <w:pPr>
              <w:rPr>
                <w:rFonts w:hint="default" w:ascii="Times New Roman" w:hAnsi="Times New Roman" w:eastAsia="仿宋_GB2312" w:cs="Times New Roman"/>
                <w:color w:val="000000"/>
                <w:sz w:val="32"/>
                <w:szCs w:val="32"/>
              </w:rPr>
            </w:pPr>
          </w:p>
        </w:tc>
      </w:tr>
      <w:tr w14:paraId="41DB5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5" w:hRule="atLeast"/>
        </w:trPr>
        <w:tc>
          <w:tcPr>
            <w:tcW w:w="2520" w:type="dxa"/>
            <w:noWrap w:val="0"/>
            <w:vAlign w:val="center"/>
          </w:tcPr>
          <w:p w14:paraId="30097B21">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现场处理情况</w:t>
            </w:r>
          </w:p>
        </w:tc>
        <w:tc>
          <w:tcPr>
            <w:tcW w:w="6762" w:type="dxa"/>
            <w:noWrap w:val="0"/>
            <w:vAlign w:val="top"/>
          </w:tcPr>
          <w:p w14:paraId="5C5CD739">
            <w:pPr>
              <w:rPr>
                <w:rFonts w:hint="default" w:ascii="Times New Roman" w:hAnsi="Times New Roman" w:eastAsia="仿宋_GB2312" w:cs="Times New Roman"/>
                <w:color w:val="000000"/>
                <w:sz w:val="32"/>
                <w:szCs w:val="32"/>
              </w:rPr>
            </w:pPr>
          </w:p>
          <w:p w14:paraId="6F74AB57">
            <w:pPr>
              <w:rPr>
                <w:rFonts w:hint="default" w:ascii="Times New Roman" w:hAnsi="Times New Roman" w:eastAsia="仿宋_GB2312" w:cs="Times New Roman"/>
                <w:color w:val="000000"/>
                <w:sz w:val="32"/>
                <w:szCs w:val="32"/>
              </w:rPr>
            </w:pPr>
          </w:p>
          <w:p w14:paraId="28BBA8CB">
            <w:pPr>
              <w:rPr>
                <w:rFonts w:hint="eastAsia" w:ascii="Times New Roman" w:hAnsi="Times New Roman" w:eastAsia="仿宋_GB2312" w:cs="Times New Roman"/>
                <w:color w:val="000000"/>
                <w:sz w:val="32"/>
                <w:szCs w:val="32"/>
                <w:lang w:eastAsia="zh-CN"/>
              </w:rPr>
            </w:pPr>
          </w:p>
        </w:tc>
      </w:tr>
      <w:tr w14:paraId="713A1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0" w:type="dxa"/>
            <w:noWrap w:val="0"/>
            <w:vAlign w:val="center"/>
          </w:tcPr>
          <w:p w14:paraId="649229B6">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场所负责人签字</w:t>
            </w:r>
          </w:p>
        </w:tc>
        <w:tc>
          <w:tcPr>
            <w:tcW w:w="6762" w:type="dxa"/>
            <w:noWrap w:val="0"/>
            <w:vAlign w:val="top"/>
          </w:tcPr>
          <w:p w14:paraId="490BCA77">
            <w:pPr>
              <w:rPr>
                <w:rFonts w:hint="default" w:ascii="Times New Roman" w:hAnsi="Times New Roman" w:eastAsia="仿宋_GB2312" w:cs="Times New Roman"/>
                <w:color w:val="000000"/>
                <w:sz w:val="32"/>
                <w:szCs w:val="32"/>
              </w:rPr>
            </w:pPr>
          </w:p>
        </w:tc>
      </w:tr>
      <w:tr w14:paraId="1B837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trPr>
        <w:tc>
          <w:tcPr>
            <w:tcW w:w="2520" w:type="dxa"/>
            <w:noWrap w:val="0"/>
            <w:vAlign w:val="center"/>
          </w:tcPr>
          <w:p w14:paraId="2D677FAD">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处理结果</w:t>
            </w:r>
          </w:p>
        </w:tc>
        <w:tc>
          <w:tcPr>
            <w:tcW w:w="6762" w:type="dxa"/>
            <w:noWrap w:val="0"/>
            <w:vAlign w:val="top"/>
          </w:tcPr>
          <w:p w14:paraId="471C2F8F">
            <w:pPr>
              <w:rPr>
                <w:rFonts w:hint="default" w:ascii="Times New Roman" w:hAnsi="Times New Roman" w:eastAsia="仿宋_GB2312" w:cs="Times New Roman"/>
                <w:color w:val="000000"/>
                <w:sz w:val="32"/>
                <w:szCs w:val="32"/>
              </w:rPr>
            </w:pPr>
          </w:p>
        </w:tc>
      </w:tr>
      <w:tr w14:paraId="146F2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2520" w:type="dxa"/>
            <w:noWrap w:val="0"/>
            <w:vAlign w:val="center"/>
          </w:tcPr>
          <w:p w14:paraId="344F201C">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备注</w:t>
            </w:r>
          </w:p>
        </w:tc>
        <w:tc>
          <w:tcPr>
            <w:tcW w:w="6762" w:type="dxa"/>
            <w:noWrap w:val="0"/>
            <w:vAlign w:val="top"/>
          </w:tcPr>
          <w:p w14:paraId="5AE59BF5">
            <w:pPr>
              <w:rPr>
                <w:rFonts w:hint="default" w:ascii="Times New Roman" w:hAnsi="Times New Roman" w:eastAsia="仿宋_GB2312" w:cs="Times New Roman"/>
                <w:color w:val="000000"/>
                <w:sz w:val="32"/>
                <w:szCs w:val="32"/>
              </w:rPr>
            </w:pPr>
          </w:p>
        </w:tc>
      </w:tr>
    </w:tbl>
    <w:p w14:paraId="69A39AC7">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执法人员签字：             </w:t>
      </w:r>
    </w:p>
    <w:p w14:paraId="2C3AC0F1">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附件7</w:t>
      </w:r>
    </w:p>
    <w:p w14:paraId="288231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南安市文化市场“随机”抽查</w:t>
      </w:r>
    </w:p>
    <w:p w14:paraId="6D9DD2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方正小标宋简体" w:cs="Times New Roman"/>
          <w:b w:val="0"/>
          <w:bCs/>
          <w:color w:val="000000"/>
          <w:sz w:val="44"/>
          <w:szCs w:val="44"/>
        </w:rPr>
        <w:t>及查处结果情况报告</w:t>
      </w:r>
    </w:p>
    <w:p w14:paraId="0DABB1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41A907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主要包括以下几项内容：</w:t>
      </w:r>
    </w:p>
    <w:p w14:paraId="0B72A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执法大队本季度“随机”抽查的基本情况（随即抽查的形式；抽查次数；抽取执法人员多少；检查场所多少等）。</w:t>
      </w:r>
    </w:p>
    <w:p w14:paraId="2D88A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好的做法。</w:t>
      </w:r>
    </w:p>
    <w:p w14:paraId="260E8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存在的问题：一是文化市场存在的普遍问题，抽查过程中立案查处情况（立案几起，办结几起等情况）；二是“双随机”抽查工作存在的问题和意见、建议。</w:t>
      </w:r>
    </w:p>
    <w:p w14:paraId="54955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文化市场“双随机”抽查及查处结果情况表。</w:t>
      </w:r>
    </w:p>
    <w:p w14:paraId="12A2F3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01D7F57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3C8940F7">
      <w:pPr>
        <w:rPr>
          <w:rFonts w:hint="default" w:ascii="Times New Roman" w:hAnsi="Times New Roman" w:eastAsia="仿宋_GB2312" w:cs="Times New Roman"/>
          <w:color w:val="000000"/>
          <w:sz w:val="32"/>
          <w:szCs w:val="32"/>
        </w:rPr>
      </w:pPr>
    </w:p>
    <w:p w14:paraId="044C3EFE">
      <w:pPr>
        <w:rPr>
          <w:rFonts w:hint="default" w:ascii="Times New Roman" w:hAnsi="Times New Roman" w:eastAsia="仿宋_GB2312" w:cs="Times New Roman"/>
          <w:color w:val="000000"/>
          <w:sz w:val="32"/>
          <w:szCs w:val="32"/>
        </w:rPr>
      </w:pPr>
    </w:p>
    <w:p w14:paraId="4DC477F4">
      <w:pPr>
        <w:rPr>
          <w:rFonts w:hint="default" w:ascii="Times New Roman" w:hAnsi="Times New Roman" w:eastAsia="仿宋_GB2312" w:cs="Times New Roman"/>
          <w:color w:val="000000"/>
          <w:sz w:val="32"/>
          <w:szCs w:val="32"/>
        </w:rPr>
      </w:pPr>
    </w:p>
    <w:p w14:paraId="4B2F9C08">
      <w:pPr>
        <w:rPr>
          <w:rFonts w:hint="default" w:ascii="Times New Roman" w:hAnsi="Times New Roman" w:eastAsia="仿宋_GB2312" w:cs="Times New Roman"/>
          <w:color w:val="000000"/>
          <w:sz w:val="32"/>
          <w:szCs w:val="32"/>
        </w:rPr>
      </w:pPr>
    </w:p>
    <w:p w14:paraId="1CF57C66">
      <w:pPr>
        <w:rPr>
          <w:rFonts w:hint="default" w:ascii="Times New Roman" w:hAnsi="Times New Roman" w:eastAsia="仿宋_GB2312" w:cs="Times New Roman"/>
          <w:color w:val="000000"/>
          <w:sz w:val="32"/>
          <w:szCs w:val="32"/>
        </w:rPr>
      </w:pPr>
    </w:p>
    <w:p w14:paraId="216D5017">
      <w:pPr>
        <w:rPr>
          <w:rFonts w:hint="default" w:ascii="Times New Roman" w:hAnsi="Times New Roman" w:eastAsia="仿宋_GB2312" w:cs="Times New Roman"/>
          <w:color w:val="000000"/>
          <w:sz w:val="32"/>
          <w:szCs w:val="32"/>
        </w:rPr>
      </w:pPr>
    </w:p>
    <w:p w14:paraId="0B0B49DD">
      <w:pPr>
        <w:rPr>
          <w:rFonts w:hint="default" w:ascii="Times New Roman" w:hAnsi="Times New Roman" w:eastAsia="仿宋_GB2312" w:cs="Times New Roman"/>
          <w:color w:val="000000"/>
          <w:sz w:val="32"/>
          <w:szCs w:val="32"/>
        </w:rPr>
        <w:sectPr>
          <w:pgSz w:w="11906" w:h="16838"/>
          <w:pgMar w:top="2098" w:right="1531" w:bottom="2098" w:left="1531" w:header="851" w:footer="992" w:gutter="0"/>
          <w:pgNumType w:fmt="numberInDash"/>
          <w:cols w:space="720" w:num="1"/>
          <w:docGrid w:type="lines" w:linePitch="312" w:charSpace="0"/>
        </w:sectPr>
      </w:pPr>
    </w:p>
    <w:p w14:paraId="281CF159">
      <w:pPr>
        <w:jc w:val="left"/>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8</w:t>
      </w:r>
    </w:p>
    <w:p w14:paraId="239E26AD">
      <w:pPr>
        <w:jc w:val="center"/>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文化市场“随机”抽查及查处结果情况表</w:t>
      </w:r>
    </w:p>
    <w:p w14:paraId="5284555F">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填报日期：     年   月   日</w:t>
      </w:r>
    </w:p>
    <w:tbl>
      <w:tblPr>
        <w:tblStyle w:val="12"/>
        <w:tblW w:w="14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676"/>
        <w:gridCol w:w="2616"/>
        <w:gridCol w:w="3420"/>
        <w:gridCol w:w="1620"/>
        <w:gridCol w:w="4180"/>
      </w:tblGrid>
      <w:tr w14:paraId="3900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6" w:type="dxa"/>
            <w:noWrap w:val="0"/>
            <w:vAlign w:val="center"/>
          </w:tcPr>
          <w:p w14:paraId="27A362AA">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序号</w:t>
            </w:r>
          </w:p>
        </w:tc>
        <w:tc>
          <w:tcPr>
            <w:tcW w:w="1676" w:type="dxa"/>
            <w:noWrap w:val="0"/>
            <w:vAlign w:val="center"/>
          </w:tcPr>
          <w:p w14:paraId="6ED4CA3F">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抽查时间</w:t>
            </w:r>
          </w:p>
        </w:tc>
        <w:tc>
          <w:tcPr>
            <w:tcW w:w="2616" w:type="dxa"/>
            <w:noWrap w:val="0"/>
            <w:vAlign w:val="center"/>
          </w:tcPr>
          <w:p w14:paraId="56EF0B6E">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场所名称</w:t>
            </w:r>
          </w:p>
        </w:tc>
        <w:tc>
          <w:tcPr>
            <w:tcW w:w="3420" w:type="dxa"/>
            <w:noWrap w:val="0"/>
            <w:vAlign w:val="center"/>
          </w:tcPr>
          <w:p w14:paraId="49E06337">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地址</w:t>
            </w:r>
          </w:p>
        </w:tc>
        <w:tc>
          <w:tcPr>
            <w:tcW w:w="1620" w:type="dxa"/>
            <w:noWrap w:val="0"/>
            <w:vAlign w:val="center"/>
          </w:tcPr>
          <w:p w14:paraId="2D713CAC">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执法人员</w:t>
            </w:r>
          </w:p>
        </w:tc>
        <w:tc>
          <w:tcPr>
            <w:tcW w:w="4180" w:type="dxa"/>
            <w:noWrap w:val="0"/>
            <w:vAlign w:val="center"/>
          </w:tcPr>
          <w:p w14:paraId="3D417807">
            <w:p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检查情况</w:t>
            </w:r>
          </w:p>
        </w:tc>
      </w:tr>
      <w:tr w14:paraId="3E12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36" w:type="dxa"/>
            <w:noWrap w:val="0"/>
            <w:vAlign w:val="center"/>
          </w:tcPr>
          <w:p w14:paraId="6412E42E">
            <w:pPr>
              <w:rPr>
                <w:rFonts w:hint="default" w:ascii="Times New Roman" w:hAnsi="Times New Roman" w:eastAsia="仿宋_GB2312" w:cs="Times New Roman"/>
                <w:color w:val="000000"/>
                <w:sz w:val="32"/>
                <w:szCs w:val="32"/>
              </w:rPr>
            </w:pPr>
          </w:p>
        </w:tc>
        <w:tc>
          <w:tcPr>
            <w:tcW w:w="1676" w:type="dxa"/>
            <w:noWrap w:val="0"/>
            <w:vAlign w:val="center"/>
          </w:tcPr>
          <w:p w14:paraId="1CE65688">
            <w:pPr>
              <w:rPr>
                <w:rFonts w:hint="default" w:ascii="Times New Roman" w:hAnsi="Times New Roman" w:eastAsia="仿宋_GB2312" w:cs="Times New Roman"/>
                <w:color w:val="000000"/>
                <w:sz w:val="32"/>
                <w:szCs w:val="32"/>
              </w:rPr>
            </w:pPr>
          </w:p>
        </w:tc>
        <w:tc>
          <w:tcPr>
            <w:tcW w:w="2616" w:type="dxa"/>
            <w:noWrap w:val="0"/>
            <w:vAlign w:val="center"/>
          </w:tcPr>
          <w:p w14:paraId="64D9483A">
            <w:pPr>
              <w:rPr>
                <w:rFonts w:hint="default" w:ascii="Times New Roman" w:hAnsi="Times New Roman" w:eastAsia="仿宋_GB2312" w:cs="Times New Roman"/>
                <w:color w:val="000000"/>
                <w:sz w:val="32"/>
                <w:szCs w:val="32"/>
              </w:rPr>
            </w:pPr>
          </w:p>
        </w:tc>
        <w:tc>
          <w:tcPr>
            <w:tcW w:w="3420" w:type="dxa"/>
            <w:noWrap w:val="0"/>
            <w:vAlign w:val="center"/>
          </w:tcPr>
          <w:p w14:paraId="174D2D91">
            <w:pPr>
              <w:rPr>
                <w:rFonts w:hint="default" w:ascii="Times New Roman" w:hAnsi="Times New Roman" w:eastAsia="仿宋_GB2312" w:cs="Times New Roman"/>
                <w:color w:val="000000"/>
                <w:sz w:val="32"/>
                <w:szCs w:val="32"/>
              </w:rPr>
            </w:pPr>
          </w:p>
        </w:tc>
        <w:tc>
          <w:tcPr>
            <w:tcW w:w="1620" w:type="dxa"/>
            <w:noWrap w:val="0"/>
            <w:vAlign w:val="center"/>
          </w:tcPr>
          <w:p w14:paraId="6500BF84">
            <w:pPr>
              <w:rPr>
                <w:rFonts w:hint="default" w:ascii="Times New Roman" w:hAnsi="Times New Roman" w:eastAsia="仿宋_GB2312" w:cs="Times New Roman"/>
                <w:color w:val="000000"/>
                <w:sz w:val="32"/>
                <w:szCs w:val="32"/>
              </w:rPr>
            </w:pPr>
          </w:p>
        </w:tc>
        <w:tc>
          <w:tcPr>
            <w:tcW w:w="4180" w:type="dxa"/>
            <w:noWrap w:val="0"/>
            <w:vAlign w:val="center"/>
          </w:tcPr>
          <w:p w14:paraId="4BD5D411">
            <w:pPr>
              <w:rPr>
                <w:rFonts w:hint="default" w:ascii="Times New Roman" w:hAnsi="Times New Roman" w:eastAsia="仿宋_GB2312" w:cs="Times New Roman"/>
                <w:color w:val="000000"/>
                <w:sz w:val="32"/>
                <w:szCs w:val="32"/>
              </w:rPr>
            </w:pPr>
          </w:p>
        </w:tc>
      </w:tr>
      <w:tr w14:paraId="13C9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36" w:type="dxa"/>
            <w:noWrap w:val="0"/>
            <w:vAlign w:val="center"/>
          </w:tcPr>
          <w:p w14:paraId="038646C8">
            <w:pPr>
              <w:rPr>
                <w:rFonts w:hint="default" w:ascii="Times New Roman" w:hAnsi="Times New Roman" w:eastAsia="仿宋_GB2312" w:cs="Times New Roman"/>
                <w:color w:val="000000"/>
                <w:sz w:val="32"/>
                <w:szCs w:val="32"/>
              </w:rPr>
            </w:pPr>
          </w:p>
        </w:tc>
        <w:tc>
          <w:tcPr>
            <w:tcW w:w="1676" w:type="dxa"/>
            <w:noWrap w:val="0"/>
            <w:vAlign w:val="center"/>
          </w:tcPr>
          <w:p w14:paraId="58DB9C6A">
            <w:pPr>
              <w:rPr>
                <w:rFonts w:hint="default" w:ascii="Times New Roman" w:hAnsi="Times New Roman" w:eastAsia="仿宋_GB2312" w:cs="Times New Roman"/>
                <w:color w:val="000000"/>
                <w:sz w:val="32"/>
                <w:szCs w:val="32"/>
              </w:rPr>
            </w:pPr>
          </w:p>
        </w:tc>
        <w:tc>
          <w:tcPr>
            <w:tcW w:w="2616" w:type="dxa"/>
            <w:noWrap w:val="0"/>
            <w:vAlign w:val="center"/>
          </w:tcPr>
          <w:p w14:paraId="44AB861D">
            <w:pPr>
              <w:rPr>
                <w:rFonts w:hint="default" w:ascii="Times New Roman" w:hAnsi="Times New Roman" w:eastAsia="仿宋_GB2312" w:cs="Times New Roman"/>
                <w:color w:val="000000"/>
                <w:sz w:val="32"/>
                <w:szCs w:val="32"/>
              </w:rPr>
            </w:pPr>
          </w:p>
        </w:tc>
        <w:tc>
          <w:tcPr>
            <w:tcW w:w="3420" w:type="dxa"/>
            <w:noWrap w:val="0"/>
            <w:vAlign w:val="center"/>
          </w:tcPr>
          <w:p w14:paraId="0FA02BA5">
            <w:pPr>
              <w:rPr>
                <w:rFonts w:hint="default" w:ascii="Times New Roman" w:hAnsi="Times New Roman" w:eastAsia="仿宋_GB2312" w:cs="Times New Roman"/>
                <w:color w:val="000000"/>
                <w:sz w:val="32"/>
                <w:szCs w:val="32"/>
              </w:rPr>
            </w:pPr>
          </w:p>
        </w:tc>
        <w:tc>
          <w:tcPr>
            <w:tcW w:w="1620" w:type="dxa"/>
            <w:noWrap w:val="0"/>
            <w:vAlign w:val="center"/>
          </w:tcPr>
          <w:p w14:paraId="24A87212">
            <w:pPr>
              <w:rPr>
                <w:rFonts w:hint="default" w:ascii="Times New Roman" w:hAnsi="Times New Roman" w:eastAsia="仿宋_GB2312" w:cs="Times New Roman"/>
                <w:color w:val="000000"/>
                <w:sz w:val="32"/>
                <w:szCs w:val="32"/>
              </w:rPr>
            </w:pPr>
          </w:p>
        </w:tc>
        <w:tc>
          <w:tcPr>
            <w:tcW w:w="4180" w:type="dxa"/>
            <w:noWrap w:val="0"/>
            <w:vAlign w:val="center"/>
          </w:tcPr>
          <w:p w14:paraId="04AA8D37">
            <w:pPr>
              <w:rPr>
                <w:rFonts w:hint="default" w:ascii="Times New Roman" w:hAnsi="Times New Roman" w:eastAsia="仿宋_GB2312" w:cs="Times New Roman"/>
                <w:color w:val="000000"/>
                <w:sz w:val="32"/>
                <w:szCs w:val="32"/>
              </w:rPr>
            </w:pPr>
          </w:p>
        </w:tc>
      </w:tr>
      <w:tr w14:paraId="0CE6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36" w:type="dxa"/>
            <w:noWrap w:val="0"/>
            <w:vAlign w:val="center"/>
          </w:tcPr>
          <w:p w14:paraId="22AC2A6C">
            <w:pPr>
              <w:rPr>
                <w:rFonts w:hint="default" w:ascii="Times New Roman" w:hAnsi="Times New Roman" w:eastAsia="仿宋_GB2312" w:cs="Times New Roman"/>
                <w:color w:val="000000"/>
                <w:sz w:val="32"/>
                <w:szCs w:val="32"/>
              </w:rPr>
            </w:pPr>
          </w:p>
        </w:tc>
        <w:tc>
          <w:tcPr>
            <w:tcW w:w="1676" w:type="dxa"/>
            <w:noWrap w:val="0"/>
            <w:vAlign w:val="center"/>
          </w:tcPr>
          <w:p w14:paraId="2AD6E5FA">
            <w:pPr>
              <w:rPr>
                <w:rFonts w:hint="default" w:ascii="Times New Roman" w:hAnsi="Times New Roman" w:eastAsia="仿宋_GB2312" w:cs="Times New Roman"/>
                <w:color w:val="000000"/>
                <w:sz w:val="32"/>
                <w:szCs w:val="32"/>
              </w:rPr>
            </w:pPr>
          </w:p>
        </w:tc>
        <w:tc>
          <w:tcPr>
            <w:tcW w:w="2616" w:type="dxa"/>
            <w:noWrap w:val="0"/>
            <w:vAlign w:val="center"/>
          </w:tcPr>
          <w:p w14:paraId="23249AE5">
            <w:pPr>
              <w:rPr>
                <w:rFonts w:hint="default" w:ascii="Times New Roman" w:hAnsi="Times New Roman" w:eastAsia="仿宋_GB2312" w:cs="Times New Roman"/>
                <w:color w:val="000000"/>
                <w:sz w:val="32"/>
                <w:szCs w:val="32"/>
              </w:rPr>
            </w:pPr>
          </w:p>
        </w:tc>
        <w:tc>
          <w:tcPr>
            <w:tcW w:w="3420" w:type="dxa"/>
            <w:noWrap w:val="0"/>
            <w:vAlign w:val="center"/>
          </w:tcPr>
          <w:p w14:paraId="43D69A7F">
            <w:pPr>
              <w:rPr>
                <w:rFonts w:hint="default" w:ascii="Times New Roman" w:hAnsi="Times New Roman" w:eastAsia="仿宋_GB2312" w:cs="Times New Roman"/>
                <w:color w:val="000000"/>
                <w:sz w:val="32"/>
                <w:szCs w:val="32"/>
              </w:rPr>
            </w:pPr>
          </w:p>
        </w:tc>
        <w:tc>
          <w:tcPr>
            <w:tcW w:w="1620" w:type="dxa"/>
            <w:noWrap w:val="0"/>
            <w:vAlign w:val="center"/>
          </w:tcPr>
          <w:p w14:paraId="35D76737">
            <w:pPr>
              <w:rPr>
                <w:rFonts w:hint="default" w:ascii="Times New Roman" w:hAnsi="Times New Roman" w:eastAsia="仿宋_GB2312" w:cs="Times New Roman"/>
                <w:color w:val="000000"/>
                <w:sz w:val="32"/>
                <w:szCs w:val="32"/>
              </w:rPr>
            </w:pPr>
          </w:p>
        </w:tc>
        <w:tc>
          <w:tcPr>
            <w:tcW w:w="4180" w:type="dxa"/>
            <w:noWrap w:val="0"/>
            <w:vAlign w:val="center"/>
          </w:tcPr>
          <w:p w14:paraId="5034A047">
            <w:pPr>
              <w:rPr>
                <w:rFonts w:hint="default" w:ascii="Times New Roman" w:hAnsi="Times New Roman" w:eastAsia="仿宋_GB2312" w:cs="Times New Roman"/>
                <w:color w:val="000000"/>
                <w:sz w:val="32"/>
                <w:szCs w:val="32"/>
              </w:rPr>
            </w:pPr>
          </w:p>
        </w:tc>
      </w:tr>
      <w:tr w14:paraId="55A0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36" w:type="dxa"/>
            <w:noWrap w:val="0"/>
            <w:vAlign w:val="center"/>
          </w:tcPr>
          <w:p w14:paraId="08A59506">
            <w:pPr>
              <w:rPr>
                <w:rFonts w:hint="default" w:ascii="Times New Roman" w:hAnsi="Times New Roman" w:eastAsia="仿宋_GB2312" w:cs="Times New Roman"/>
                <w:color w:val="000000"/>
                <w:sz w:val="32"/>
                <w:szCs w:val="32"/>
              </w:rPr>
            </w:pPr>
          </w:p>
        </w:tc>
        <w:tc>
          <w:tcPr>
            <w:tcW w:w="1676" w:type="dxa"/>
            <w:noWrap w:val="0"/>
            <w:vAlign w:val="center"/>
          </w:tcPr>
          <w:p w14:paraId="53C15C43">
            <w:pPr>
              <w:rPr>
                <w:rFonts w:hint="default" w:ascii="Times New Roman" w:hAnsi="Times New Roman" w:eastAsia="仿宋_GB2312" w:cs="Times New Roman"/>
                <w:color w:val="000000"/>
                <w:sz w:val="32"/>
                <w:szCs w:val="32"/>
              </w:rPr>
            </w:pPr>
          </w:p>
        </w:tc>
        <w:tc>
          <w:tcPr>
            <w:tcW w:w="2616" w:type="dxa"/>
            <w:noWrap w:val="0"/>
            <w:vAlign w:val="center"/>
          </w:tcPr>
          <w:p w14:paraId="5FA14A4B">
            <w:pPr>
              <w:rPr>
                <w:rFonts w:hint="default" w:ascii="Times New Roman" w:hAnsi="Times New Roman" w:eastAsia="仿宋_GB2312" w:cs="Times New Roman"/>
                <w:color w:val="000000"/>
                <w:sz w:val="32"/>
                <w:szCs w:val="32"/>
              </w:rPr>
            </w:pPr>
          </w:p>
        </w:tc>
        <w:tc>
          <w:tcPr>
            <w:tcW w:w="3420" w:type="dxa"/>
            <w:noWrap w:val="0"/>
            <w:vAlign w:val="center"/>
          </w:tcPr>
          <w:p w14:paraId="75DAE85C">
            <w:pPr>
              <w:rPr>
                <w:rFonts w:hint="default" w:ascii="Times New Roman" w:hAnsi="Times New Roman" w:eastAsia="仿宋_GB2312" w:cs="Times New Roman"/>
                <w:color w:val="000000"/>
                <w:sz w:val="32"/>
                <w:szCs w:val="32"/>
              </w:rPr>
            </w:pPr>
          </w:p>
        </w:tc>
        <w:tc>
          <w:tcPr>
            <w:tcW w:w="1620" w:type="dxa"/>
            <w:noWrap w:val="0"/>
            <w:vAlign w:val="center"/>
          </w:tcPr>
          <w:p w14:paraId="4C0A65B0">
            <w:pPr>
              <w:rPr>
                <w:rFonts w:hint="default" w:ascii="Times New Roman" w:hAnsi="Times New Roman" w:eastAsia="仿宋_GB2312" w:cs="Times New Roman"/>
                <w:color w:val="000000"/>
                <w:sz w:val="32"/>
                <w:szCs w:val="32"/>
              </w:rPr>
            </w:pPr>
          </w:p>
        </w:tc>
        <w:tc>
          <w:tcPr>
            <w:tcW w:w="4180" w:type="dxa"/>
            <w:noWrap w:val="0"/>
            <w:vAlign w:val="center"/>
          </w:tcPr>
          <w:p w14:paraId="4E6D2C19">
            <w:pPr>
              <w:rPr>
                <w:rFonts w:hint="default" w:ascii="Times New Roman" w:hAnsi="Times New Roman" w:eastAsia="仿宋_GB2312" w:cs="Times New Roman"/>
                <w:color w:val="000000"/>
                <w:sz w:val="32"/>
                <w:szCs w:val="32"/>
              </w:rPr>
            </w:pPr>
          </w:p>
        </w:tc>
      </w:tr>
      <w:tr w14:paraId="1339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36" w:type="dxa"/>
            <w:noWrap w:val="0"/>
            <w:vAlign w:val="center"/>
          </w:tcPr>
          <w:p w14:paraId="69B47BFD">
            <w:pPr>
              <w:rPr>
                <w:rFonts w:hint="default" w:ascii="Times New Roman" w:hAnsi="Times New Roman" w:eastAsia="仿宋_GB2312" w:cs="Times New Roman"/>
                <w:color w:val="000000"/>
                <w:sz w:val="32"/>
                <w:szCs w:val="32"/>
              </w:rPr>
            </w:pPr>
          </w:p>
        </w:tc>
        <w:tc>
          <w:tcPr>
            <w:tcW w:w="1676" w:type="dxa"/>
            <w:noWrap w:val="0"/>
            <w:vAlign w:val="center"/>
          </w:tcPr>
          <w:p w14:paraId="0BC954CE">
            <w:pPr>
              <w:rPr>
                <w:rFonts w:hint="default" w:ascii="Times New Roman" w:hAnsi="Times New Roman" w:eastAsia="仿宋_GB2312" w:cs="Times New Roman"/>
                <w:color w:val="000000"/>
                <w:sz w:val="32"/>
                <w:szCs w:val="32"/>
              </w:rPr>
            </w:pPr>
          </w:p>
        </w:tc>
        <w:tc>
          <w:tcPr>
            <w:tcW w:w="2616" w:type="dxa"/>
            <w:noWrap w:val="0"/>
            <w:vAlign w:val="center"/>
          </w:tcPr>
          <w:p w14:paraId="18C4A125">
            <w:pPr>
              <w:rPr>
                <w:rFonts w:hint="default" w:ascii="Times New Roman" w:hAnsi="Times New Roman" w:eastAsia="仿宋_GB2312" w:cs="Times New Roman"/>
                <w:color w:val="000000"/>
                <w:sz w:val="32"/>
                <w:szCs w:val="32"/>
              </w:rPr>
            </w:pPr>
          </w:p>
        </w:tc>
        <w:tc>
          <w:tcPr>
            <w:tcW w:w="3420" w:type="dxa"/>
            <w:noWrap w:val="0"/>
            <w:vAlign w:val="center"/>
          </w:tcPr>
          <w:p w14:paraId="360CEC93">
            <w:pPr>
              <w:rPr>
                <w:rFonts w:hint="default" w:ascii="Times New Roman" w:hAnsi="Times New Roman" w:eastAsia="仿宋_GB2312" w:cs="Times New Roman"/>
                <w:color w:val="000000"/>
                <w:sz w:val="32"/>
                <w:szCs w:val="32"/>
              </w:rPr>
            </w:pPr>
          </w:p>
        </w:tc>
        <w:tc>
          <w:tcPr>
            <w:tcW w:w="1620" w:type="dxa"/>
            <w:noWrap w:val="0"/>
            <w:vAlign w:val="center"/>
          </w:tcPr>
          <w:p w14:paraId="73BB2F1E">
            <w:pPr>
              <w:rPr>
                <w:rFonts w:hint="default" w:ascii="Times New Roman" w:hAnsi="Times New Roman" w:eastAsia="仿宋_GB2312" w:cs="Times New Roman"/>
                <w:color w:val="000000"/>
                <w:sz w:val="32"/>
                <w:szCs w:val="32"/>
              </w:rPr>
            </w:pPr>
          </w:p>
        </w:tc>
        <w:tc>
          <w:tcPr>
            <w:tcW w:w="4180" w:type="dxa"/>
            <w:noWrap w:val="0"/>
            <w:vAlign w:val="center"/>
          </w:tcPr>
          <w:p w14:paraId="68859FEA">
            <w:pPr>
              <w:rPr>
                <w:rFonts w:hint="default" w:ascii="Times New Roman" w:hAnsi="Times New Roman" w:eastAsia="仿宋_GB2312" w:cs="Times New Roman"/>
                <w:color w:val="000000"/>
                <w:sz w:val="32"/>
                <w:szCs w:val="32"/>
              </w:rPr>
            </w:pPr>
          </w:p>
        </w:tc>
      </w:tr>
      <w:tr w14:paraId="68B9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36" w:type="dxa"/>
            <w:noWrap w:val="0"/>
            <w:vAlign w:val="center"/>
          </w:tcPr>
          <w:p w14:paraId="0E76CACF">
            <w:pPr>
              <w:rPr>
                <w:rFonts w:hint="default" w:ascii="Times New Roman" w:hAnsi="Times New Roman" w:eastAsia="仿宋_GB2312" w:cs="Times New Roman"/>
                <w:color w:val="000000"/>
                <w:sz w:val="32"/>
                <w:szCs w:val="32"/>
              </w:rPr>
            </w:pPr>
          </w:p>
        </w:tc>
        <w:tc>
          <w:tcPr>
            <w:tcW w:w="1676" w:type="dxa"/>
            <w:noWrap w:val="0"/>
            <w:vAlign w:val="center"/>
          </w:tcPr>
          <w:p w14:paraId="58AEB064">
            <w:pPr>
              <w:rPr>
                <w:rFonts w:hint="default" w:ascii="Times New Roman" w:hAnsi="Times New Roman" w:eastAsia="仿宋_GB2312" w:cs="Times New Roman"/>
                <w:color w:val="000000"/>
                <w:sz w:val="32"/>
                <w:szCs w:val="32"/>
              </w:rPr>
            </w:pPr>
          </w:p>
        </w:tc>
        <w:tc>
          <w:tcPr>
            <w:tcW w:w="2616" w:type="dxa"/>
            <w:noWrap w:val="0"/>
            <w:vAlign w:val="center"/>
          </w:tcPr>
          <w:p w14:paraId="65A1B62D">
            <w:pPr>
              <w:rPr>
                <w:rFonts w:hint="default" w:ascii="Times New Roman" w:hAnsi="Times New Roman" w:eastAsia="仿宋_GB2312" w:cs="Times New Roman"/>
                <w:color w:val="000000"/>
                <w:sz w:val="32"/>
                <w:szCs w:val="32"/>
              </w:rPr>
            </w:pPr>
          </w:p>
        </w:tc>
        <w:tc>
          <w:tcPr>
            <w:tcW w:w="3420" w:type="dxa"/>
            <w:noWrap w:val="0"/>
            <w:vAlign w:val="center"/>
          </w:tcPr>
          <w:p w14:paraId="0931CB2B">
            <w:pPr>
              <w:rPr>
                <w:rFonts w:hint="default" w:ascii="Times New Roman" w:hAnsi="Times New Roman" w:eastAsia="仿宋_GB2312" w:cs="Times New Roman"/>
                <w:color w:val="000000"/>
                <w:sz w:val="32"/>
                <w:szCs w:val="32"/>
              </w:rPr>
            </w:pPr>
          </w:p>
        </w:tc>
        <w:tc>
          <w:tcPr>
            <w:tcW w:w="1620" w:type="dxa"/>
            <w:noWrap w:val="0"/>
            <w:vAlign w:val="center"/>
          </w:tcPr>
          <w:p w14:paraId="3B68AC31">
            <w:pPr>
              <w:rPr>
                <w:rFonts w:hint="default" w:ascii="Times New Roman" w:hAnsi="Times New Roman" w:eastAsia="仿宋_GB2312" w:cs="Times New Roman"/>
                <w:color w:val="000000"/>
                <w:sz w:val="32"/>
                <w:szCs w:val="32"/>
              </w:rPr>
            </w:pPr>
          </w:p>
        </w:tc>
        <w:tc>
          <w:tcPr>
            <w:tcW w:w="4180" w:type="dxa"/>
            <w:noWrap w:val="0"/>
            <w:vAlign w:val="center"/>
          </w:tcPr>
          <w:p w14:paraId="0BB17475">
            <w:pPr>
              <w:rPr>
                <w:rFonts w:hint="default" w:ascii="Times New Roman" w:hAnsi="Times New Roman" w:eastAsia="仿宋_GB2312" w:cs="Times New Roman"/>
                <w:color w:val="000000"/>
                <w:sz w:val="32"/>
                <w:szCs w:val="32"/>
              </w:rPr>
            </w:pPr>
          </w:p>
        </w:tc>
      </w:tr>
    </w:tbl>
    <w:p w14:paraId="77C10704">
      <w:pPr>
        <w:keepNext w:val="0"/>
        <w:keepLines w:val="0"/>
        <w:pageBreakBefore w:val="0"/>
        <w:widowControl w:val="0"/>
        <w:kinsoku/>
        <w:wordWrap/>
        <w:topLinePunct w:val="0"/>
        <w:bidi w:val="0"/>
        <w:spacing w:line="560" w:lineRule="exact"/>
        <w:jc w:val="left"/>
        <w:textAlignment w:val="auto"/>
        <w:rPr>
          <w:rFonts w:hint="default" w:ascii="Times New Roman" w:hAnsi="Times New Roman" w:eastAsia="仿宋_GB2312" w:cs="Times New Roman"/>
          <w:color w:val="000000"/>
          <w:sz w:val="32"/>
          <w:szCs w:val="32"/>
        </w:rPr>
        <w:sectPr>
          <w:headerReference r:id="rId4" w:type="default"/>
          <w:footerReference r:id="rId6" w:type="default"/>
          <w:headerReference r:id="rId5" w:type="even"/>
          <w:footerReference r:id="rId7" w:type="even"/>
          <w:pgSz w:w="16838" w:h="11906" w:orient="landscape"/>
          <w:pgMar w:top="1531" w:right="1701" w:bottom="1531" w:left="1134" w:header="851" w:footer="992" w:gutter="0"/>
          <w:pgNumType w:fmt="numberInDash"/>
          <w:cols w:space="0" w:num="1"/>
          <w:rtlGutter w:val="0"/>
          <w:docGrid w:type="linesAndChars" w:linePitch="315" w:charSpace="0"/>
        </w:sectPr>
      </w:pPr>
    </w:p>
    <w:p w14:paraId="398CC2E3">
      <w:pPr>
        <w:keepNext w:val="0"/>
        <w:keepLines w:val="0"/>
        <w:pageBreakBefore w:val="0"/>
        <w:widowControl w:val="0"/>
        <w:kinsoku/>
        <w:wordWrap/>
        <w:topLinePunct w:val="0"/>
        <w:bidi w:val="0"/>
        <w:spacing w:line="560" w:lineRule="exact"/>
        <w:jc w:val="left"/>
        <w:textAlignment w:val="auto"/>
        <w:rPr>
          <w:rFonts w:hint="default" w:ascii="Times New Roman" w:hAnsi="Times New Roman" w:eastAsia="仿宋_GB2312" w:cs="Times New Roman"/>
          <w:color w:val="000000"/>
          <w:sz w:val="32"/>
          <w:szCs w:val="32"/>
        </w:rPr>
      </w:pPr>
    </w:p>
    <w:p w14:paraId="3E929F17">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08E79CC9">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2C2D0FC9">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6A4D63C9">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2D9466F2">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43D64720">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7507D8E5">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743D6C39">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3AC883D1">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17520234">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0EDDB0CA">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11783DD1">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0726E2A3">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35F29841">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19CBA9C9">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2614A2F7">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5E77B826">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14845A1B">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2828FFC4">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73000DBF">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67AC3BCD">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7B08D8C7">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594B478A">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27320705">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424C1D35">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75387627">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04F414E5">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6C47C146">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0530FCF8">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7D65454E">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6FBDE5BA">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3A17EE56">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2919E2CD">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188BB83E">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6B56E62C">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79779404">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6F18AE5D">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3BB61E5D">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10463A06">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32658700">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65E8E286">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6BF8E92C">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5F059060">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401D8C18">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p w14:paraId="1936C35B">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黑体" w:cs="Times New Roman"/>
          <w:sz w:val="32"/>
          <w:szCs w:val="32"/>
          <w:lang w:val="en-US" w:eastAsia="zh-CN"/>
        </w:rPr>
      </w:pPr>
    </w:p>
    <w:tbl>
      <w:tblPr>
        <w:tblStyle w:val="12"/>
        <w:tblpPr w:leftFromText="180" w:rightFromText="180" w:vertAnchor="text" w:horzAnchor="page" w:tblpX="1292" w:tblpY="473"/>
        <w:tblOverlap w:val="never"/>
        <w:tblW w:w="9240" w:type="dxa"/>
        <w:tblInd w:w="0" w:type="dxa"/>
        <w:tblBorders>
          <w:top w:val="single" w:color="auto" w:sz="4" w:space="0"/>
          <w:left w:val="none" w:color="auto" w:sz="0" w:space="0"/>
          <w:bottom w:val="single" w:color="auto" w:sz="4"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9240"/>
      </w:tblGrid>
      <w:tr w14:paraId="5144D052">
        <w:tblPrEx>
          <w:tblBorders>
            <w:top w:val="single" w:color="auto" w:sz="4" w:space="0"/>
            <w:left w:val="none" w:color="auto" w:sz="0" w:space="0"/>
            <w:bottom w:val="single" w:color="auto" w:sz="4"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653" w:hRule="atLeast"/>
        </w:trPr>
        <w:tc>
          <w:tcPr>
            <w:tcW w:w="9240" w:type="dxa"/>
            <w:tcBorders>
              <w:tl2br w:val="nil"/>
              <w:tr2bl w:val="nil"/>
            </w:tcBorders>
            <w:noWrap w:val="0"/>
            <w:vAlign w:val="center"/>
          </w:tcPr>
          <w:p w14:paraId="10E422BD">
            <w:pPr>
              <w:keepNext w:val="0"/>
              <w:keepLines w:val="0"/>
              <w:pageBreakBefore w:val="0"/>
              <w:widowControl w:val="0"/>
              <w:tabs>
                <w:tab w:val="left" w:pos="8347"/>
              </w:tabs>
              <w:kinsoku/>
              <w:wordWrap/>
              <w:overflowPunct/>
              <w:topLinePunct w:val="0"/>
              <w:bidi w:val="0"/>
              <w:adjustRightInd w:val="0"/>
              <w:snapToGrid w:val="0"/>
              <w:spacing w:line="560" w:lineRule="exact"/>
              <w:ind w:left="0" w:firstLine="280" w:firstLineChars="100"/>
              <w:jc w:val="both"/>
              <w:textAlignment w:val="auto"/>
              <w:rPr>
                <w:rFonts w:hint="default" w:ascii="Times New Roman" w:hAnsi="Times New Roman" w:eastAsia="仿宋_GB2312" w:cs="Times New Roman"/>
                <w:color w:val="000000" w:themeColor="text1"/>
                <w:sz w:val="28"/>
                <w:szCs w:val="28"/>
                <w:lang w:eastAsia="zh-CN"/>
              </w:rPr>
            </w:pPr>
            <w:r>
              <w:rPr>
                <w:rFonts w:hint="default" w:ascii="Times New Roman" w:hAnsi="Times New Roman" w:eastAsia="仿宋_GB2312" w:cs="Times New Roman"/>
                <w:color w:val="000000" w:themeColor="text1"/>
                <w:sz w:val="28"/>
                <w:szCs w:val="28"/>
                <w:lang w:eastAsia="zh-CN"/>
              </w:rPr>
              <w:t xml:space="preserve">南安市文化体育和旅游局办公室    </w:t>
            </w:r>
            <w:r>
              <w:rPr>
                <w:rFonts w:hint="default" w:ascii="Times New Roman" w:hAnsi="Times New Roman" w:eastAsia="仿宋_GB2312" w:cs="Times New Roman"/>
                <w:color w:val="000000" w:themeColor="text1"/>
                <w:sz w:val="28"/>
                <w:szCs w:val="28"/>
                <w:lang w:val="en-US" w:eastAsia="zh-CN"/>
              </w:rPr>
              <w:t xml:space="preserve">         </w:t>
            </w:r>
            <w:r>
              <w:rPr>
                <w:rFonts w:hint="default" w:ascii="Times New Roman" w:hAnsi="Times New Roman" w:eastAsia="仿宋_GB2312" w:cs="Times New Roman"/>
                <w:color w:val="000000" w:themeColor="text1"/>
                <w:sz w:val="28"/>
                <w:szCs w:val="28"/>
                <w:lang w:eastAsia="zh-CN"/>
              </w:rPr>
              <w:t>20</w:t>
            </w:r>
            <w:r>
              <w:rPr>
                <w:rFonts w:hint="default" w:ascii="Times New Roman" w:hAnsi="Times New Roman" w:eastAsia="仿宋_GB2312" w:cs="Times New Roman"/>
                <w:color w:val="000000" w:themeColor="text1"/>
                <w:sz w:val="28"/>
                <w:szCs w:val="28"/>
                <w:lang w:val="en-US" w:eastAsia="zh-CN"/>
              </w:rPr>
              <w:t>25</w:t>
            </w:r>
            <w:r>
              <w:rPr>
                <w:rFonts w:hint="default" w:ascii="Times New Roman" w:hAnsi="Times New Roman" w:eastAsia="仿宋_GB2312" w:cs="Times New Roman"/>
                <w:color w:val="000000" w:themeColor="text1"/>
                <w:sz w:val="28"/>
                <w:szCs w:val="28"/>
                <w:lang w:eastAsia="zh-CN"/>
              </w:rPr>
              <w:t>年</w:t>
            </w:r>
            <w:r>
              <w:rPr>
                <w:rFonts w:hint="default" w:ascii="Times New Roman" w:hAnsi="Times New Roman" w:eastAsia="仿宋_GB2312" w:cs="Times New Roman"/>
                <w:color w:val="000000" w:themeColor="text1"/>
                <w:sz w:val="28"/>
                <w:szCs w:val="28"/>
                <w:lang w:val="en-US" w:eastAsia="zh-CN"/>
              </w:rPr>
              <w:t>9</w:t>
            </w:r>
            <w:r>
              <w:rPr>
                <w:rFonts w:hint="default" w:ascii="Times New Roman" w:hAnsi="Times New Roman" w:eastAsia="仿宋_GB2312" w:cs="Times New Roman"/>
                <w:color w:val="000000" w:themeColor="text1"/>
                <w:sz w:val="28"/>
                <w:szCs w:val="28"/>
                <w:lang w:eastAsia="zh-CN"/>
              </w:rPr>
              <w:t>月</w:t>
            </w:r>
            <w:r>
              <w:rPr>
                <w:rFonts w:hint="default" w:ascii="Times New Roman" w:hAnsi="Times New Roman" w:eastAsia="仿宋_GB2312" w:cs="Times New Roman"/>
                <w:color w:val="000000" w:themeColor="text1"/>
                <w:sz w:val="28"/>
                <w:szCs w:val="28"/>
                <w:lang w:val="en-US" w:eastAsia="zh-CN"/>
              </w:rPr>
              <w:t>11</w:t>
            </w:r>
            <w:r>
              <w:rPr>
                <w:rFonts w:hint="default" w:ascii="Times New Roman" w:hAnsi="Times New Roman" w:eastAsia="仿宋_GB2312" w:cs="Times New Roman"/>
                <w:color w:val="000000" w:themeColor="text1"/>
                <w:sz w:val="28"/>
                <w:szCs w:val="28"/>
                <w:lang w:eastAsia="zh-CN"/>
              </w:rPr>
              <w:t>日印发</w:t>
            </w:r>
          </w:p>
        </w:tc>
      </w:tr>
    </w:tbl>
    <w:p w14:paraId="3E1FC57F">
      <w:pPr>
        <w:keepNext w:val="0"/>
        <w:keepLines w:val="0"/>
        <w:pageBreakBefore w:val="0"/>
        <w:widowControl w:val="0"/>
        <w:kinsoku/>
        <w:wordWrap/>
        <w:overflowPunct/>
        <w:topLinePunct w:val="0"/>
        <w:autoSpaceDE/>
        <w:autoSpaceDN/>
        <w:bidi w:val="0"/>
        <w:adjustRightInd w:val="0"/>
        <w:snapToGrid w:val="0"/>
        <w:spacing w:line="20" w:lineRule="exact"/>
        <w:ind w:left="0" w:leftChars="0"/>
        <w:jc w:val="left"/>
        <w:textAlignment w:val="auto"/>
        <w:rPr>
          <w:rFonts w:hint="default" w:ascii="Times New Roman" w:hAnsi="Times New Roman" w:cs="Times New Roman"/>
          <w:color w:val="000000" w:themeColor="text1"/>
          <w:lang w:val="en-US" w:eastAsia="zh-CN"/>
        </w:rPr>
      </w:pPr>
    </w:p>
    <w:sectPr>
      <w:pgSz w:w="11906" w:h="16838"/>
      <w:pgMar w:top="1701" w:right="1531" w:bottom="1134" w:left="1531" w:header="851" w:footer="992" w:gutter="0"/>
      <w:pgNumType w:fmt="numberInDash"/>
      <w:cols w:space="0" w:num="1"/>
      <w:rtlGutter w:val="0"/>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A79C09A-4514-427D-A596-2ECC97AA72FA}"/>
  </w:font>
  <w:font w:name="黑体">
    <w:panose1 w:val="02010609060101010101"/>
    <w:charset w:val="86"/>
    <w:family w:val="auto"/>
    <w:pitch w:val="default"/>
    <w:sig w:usb0="800002BF" w:usb1="38CF7CFA" w:usb2="00000016" w:usb3="00000000" w:csb0="00040001" w:csb1="00000000"/>
    <w:embedRegular r:id="rId2" w:fontKey="{E0A2F357-768B-41F1-93B2-0CE9172AF3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85C2276-A648-44B1-B46B-FA36A8836145}"/>
  </w:font>
  <w:font w:name="仿宋">
    <w:panose1 w:val="02010609060101010101"/>
    <w:charset w:val="86"/>
    <w:family w:val="auto"/>
    <w:pitch w:val="default"/>
    <w:sig w:usb0="800002BF" w:usb1="38CF7CFA" w:usb2="00000016" w:usb3="00000000" w:csb0="00040001" w:csb1="00000000"/>
    <w:embedRegular r:id="rId4" w:fontKey="{8B3DCA16-5BB6-4B33-B11A-D3C83F62217C}"/>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A5FDF769-CDDF-45A4-87F4-4F3974E45853}"/>
  </w:font>
  <w:font w:name="方正小标宋简体">
    <w:panose1 w:val="03000509000000000000"/>
    <w:charset w:val="86"/>
    <w:family w:val="script"/>
    <w:pitch w:val="default"/>
    <w:sig w:usb0="00000001" w:usb1="080E0000" w:usb2="00000000" w:usb3="00000000" w:csb0="00040000" w:csb1="00000000"/>
    <w:embedRegular r:id="rId6" w:fontKey="{0D15B4A1-C00B-4997-A662-6EFBD55E8F54}"/>
  </w:font>
  <w:font w:name="楷体_GB2312">
    <w:panose1 w:val="02010609030101010101"/>
    <w:charset w:val="86"/>
    <w:family w:val="auto"/>
    <w:pitch w:val="default"/>
    <w:sig w:usb0="00000001" w:usb1="080E0000" w:usb2="00000000" w:usb3="00000000" w:csb0="00040000" w:csb1="00000000"/>
    <w:embedRegular r:id="rId7" w:fontKey="{B5A37735-0E9F-43D6-BEDD-F5A001691E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F14A9">
    <w:pPr>
      <w:pStyle w:val="7"/>
    </w:pPr>
    <w:r>
      <w:rPr>
        <w:sz w:val="18"/>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6654A1C">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7E99">
    <w:pPr>
      <w:pStyle w:val="7"/>
      <w:jc w:val="right"/>
    </w:pPr>
    <w:r>
      <w:rPr>
        <w:sz w:val="18"/>
      </w:rPr>
      <w:pict>
        <v:shape id="_x0000_s2050" o:spid="_x0000_s2050"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77945"/>
                  <w:docPartObj>
                    <w:docPartGallery w:val="autotext"/>
                  </w:docPartObj>
                </w:sdtPr>
                <w:sdtContent>
                  <w:p w14:paraId="193949BE">
                    <w:pPr>
                      <w:pStyle w:val="7"/>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695977"/>
      <w:docPartObj>
        <w:docPartGallery w:val="autotext"/>
      </w:docPartObj>
    </w:sdtPr>
    <w:sdtContent>
      <w:p w14:paraId="53DE7BF7">
        <w:pPr>
          <w:pStyle w:val="7"/>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7E8D5F6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A082">
    <w:pPr>
      <w:tabs>
        <w:tab w:val="left" w:pos="169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8EE42">
    <w:pPr>
      <w:pStyle w:val="8"/>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D2844"/>
    <w:rsid w:val="00006B90"/>
    <w:rsid w:val="00013471"/>
    <w:rsid w:val="00015140"/>
    <w:rsid w:val="000206D5"/>
    <w:rsid w:val="00024D98"/>
    <w:rsid w:val="00037984"/>
    <w:rsid w:val="0004712A"/>
    <w:rsid w:val="00056DE8"/>
    <w:rsid w:val="00091F9D"/>
    <w:rsid w:val="00095C19"/>
    <w:rsid w:val="000C1B32"/>
    <w:rsid w:val="000F4C53"/>
    <w:rsid w:val="000F7B6A"/>
    <w:rsid w:val="001110CB"/>
    <w:rsid w:val="001418C6"/>
    <w:rsid w:val="001510FD"/>
    <w:rsid w:val="001514DE"/>
    <w:rsid w:val="0018024C"/>
    <w:rsid w:val="001823F0"/>
    <w:rsid w:val="001A5109"/>
    <w:rsid w:val="001A5294"/>
    <w:rsid w:val="001B1ECD"/>
    <w:rsid w:val="001B220F"/>
    <w:rsid w:val="001C6ADC"/>
    <w:rsid w:val="001E0D7C"/>
    <w:rsid w:val="00200070"/>
    <w:rsid w:val="0022485A"/>
    <w:rsid w:val="002323F5"/>
    <w:rsid w:val="00240DC0"/>
    <w:rsid w:val="00240F04"/>
    <w:rsid w:val="00246813"/>
    <w:rsid w:val="00261EA5"/>
    <w:rsid w:val="00273FD7"/>
    <w:rsid w:val="00280678"/>
    <w:rsid w:val="00281816"/>
    <w:rsid w:val="002823F8"/>
    <w:rsid w:val="002848DA"/>
    <w:rsid w:val="002A0F56"/>
    <w:rsid w:val="002A427E"/>
    <w:rsid w:val="002C03CD"/>
    <w:rsid w:val="002C0A6B"/>
    <w:rsid w:val="002D010C"/>
    <w:rsid w:val="002D120A"/>
    <w:rsid w:val="002D2A6A"/>
    <w:rsid w:val="003006AF"/>
    <w:rsid w:val="0031460B"/>
    <w:rsid w:val="003159AD"/>
    <w:rsid w:val="0033019F"/>
    <w:rsid w:val="0033453F"/>
    <w:rsid w:val="00363920"/>
    <w:rsid w:val="00381243"/>
    <w:rsid w:val="00390403"/>
    <w:rsid w:val="003A2481"/>
    <w:rsid w:val="003B406A"/>
    <w:rsid w:val="003C27DA"/>
    <w:rsid w:val="003C487A"/>
    <w:rsid w:val="003C56B0"/>
    <w:rsid w:val="003E29D1"/>
    <w:rsid w:val="003E36C4"/>
    <w:rsid w:val="003F1864"/>
    <w:rsid w:val="004045BC"/>
    <w:rsid w:val="004267AE"/>
    <w:rsid w:val="00435347"/>
    <w:rsid w:val="00436200"/>
    <w:rsid w:val="004425D1"/>
    <w:rsid w:val="004561EB"/>
    <w:rsid w:val="00456DCF"/>
    <w:rsid w:val="00483C84"/>
    <w:rsid w:val="00494B34"/>
    <w:rsid w:val="004B6534"/>
    <w:rsid w:val="004C04E4"/>
    <w:rsid w:val="004E2B0F"/>
    <w:rsid w:val="004E5AC8"/>
    <w:rsid w:val="004E61B3"/>
    <w:rsid w:val="00503EB1"/>
    <w:rsid w:val="00505791"/>
    <w:rsid w:val="0053370A"/>
    <w:rsid w:val="0053624F"/>
    <w:rsid w:val="00546737"/>
    <w:rsid w:val="00546B60"/>
    <w:rsid w:val="005742C5"/>
    <w:rsid w:val="005769F9"/>
    <w:rsid w:val="005A6C95"/>
    <w:rsid w:val="005A75A9"/>
    <w:rsid w:val="005B24C9"/>
    <w:rsid w:val="005C035B"/>
    <w:rsid w:val="005C3116"/>
    <w:rsid w:val="005C5835"/>
    <w:rsid w:val="00606A22"/>
    <w:rsid w:val="00615AD5"/>
    <w:rsid w:val="0062014E"/>
    <w:rsid w:val="00626F43"/>
    <w:rsid w:val="00656648"/>
    <w:rsid w:val="006657A4"/>
    <w:rsid w:val="00676175"/>
    <w:rsid w:val="006B186B"/>
    <w:rsid w:val="006C4A91"/>
    <w:rsid w:val="006C680B"/>
    <w:rsid w:val="006D067F"/>
    <w:rsid w:val="006E3D79"/>
    <w:rsid w:val="007121DB"/>
    <w:rsid w:val="00722549"/>
    <w:rsid w:val="007478E5"/>
    <w:rsid w:val="00755A90"/>
    <w:rsid w:val="00763C78"/>
    <w:rsid w:val="00766904"/>
    <w:rsid w:val="00795DC2"/>
    <w:rsid w:val="007A0EAE"/>
    <w:rsid w:val="007A6DC4"/>
    <w:rsid w:val="007B37C2"/>
    <w:rsid w:val="007C1A86"/>
    <w:rsid w:val="007C21B5"/>
    <w:rsid w:val="007C35B8"/>
    <w:rsid w:val="007F5084"/>
    <w:rsid w:val="00806458"/>
    <w:rsid w:val="0082146D"/>
    <w:rsid w:val="00845D8D"/>
    <w:rsid w:val="00857B16"/>
    <w:rsid w:val="00886B3B"/>
    <w:rsid w:val="00892F56"/>
    <w:rsid w:val="008B4C7B"/>
    <w:rsid w:val="008B5AFB"/>
    <w:rsid w:val="008C7FD1"/>
    <w:rsid w:val="008D2844"/>
    <w:rsid w:val="008E043A"/>
    <w:rsid w:val="00911C59"/>
    <w:rsid w:val="00912D99"/>
    <w:rsid w:val="00914C02"/>
    <w:rsid w:val="009159E1"/>
    <w:rsid w:val="00915A8E"/>
    <w:rsid w:val="00942D5D"/>
    <w:rsid w:val="0094303F"/>
    <w:rsid w:val="009456D3"/>
    <w:rsid w:val="00952FA0"/>
    <w:rsid w:val="00953474"/>
    <w:rsid w:val="0097686D"/>
    <w:rsid w:val="00985012"/>
    <w:rsid w:val="009868D5"/>
    <w:rsid w:val="0099107F"/>
    <w:rsid w:val="009A7CC4"/>
    <w:rsid w:val="009B0AE0"/>
    <w:rsid w:val="009B195D"/>
    <w:rsid w:val="009B45DB"/>
    <w:rsid w:val="009D19DF"/>
    <w:rsid w:val="009E5447"/>
    <w:rsid w:val="009F0138"/>
    <w:rsid w:val="00A550C3"/>
    <w:rsid w:val="00A83C82"/>
    <w:rsid w:val="00A90E9A"/>
    <w:rsid w:val="00A93B6E"/>
    <w:rsid w:val="00AB1974"/>
    <w:rsid w:val="00AC03CD"/>
    <w:rsid w:val="00AD4D62"/>
    <w:rsid w:val="00AE4F18"/>
    <w:rsid w:val="00AF71EB"/>
    <w:rsid w:val="00B53904"/>
    <w:rsid w:val="00B54AF8"/>
    <w:rsid w:val="00B55FA4"/>
    <w:rsid w:val="00B561DA"/>
    <w:rsid w:val="00B65502"/>
    <w:rsid w:val="00B75DDE"/>
    <w:rsid w:val="00B82E44"/>
    <w:rsid w:val="00BA03A9"/>
    <w:rsid w:val="00BA4077"/>
    <w:rsid w:val="00BA4610"/>
    <w:rsid w:val="00BC298F"/>
    <w:rsid w:val="00BE69C0"/>
    <w:rsid w:val="00C6126E"/>
    <w:rsid w:val="00C64B1C"/>
    <w:rsid w:val="00C64FB2"/>
    <w:rsid w:val="00C66226"/>
    <w:rsid w:val="00C7370E"/>
    <w:rsid w:val="00C86996"/>
    <w:rsid w:val="00CA542F"/>
    <w:rsid w:val="00CB251F"/>
    <w:rsid w:val="00CB76FA"/>
    <w:rsid w:val="00CD37A9"/>
    <w:rsid w:val="00CE3EA5"/>
    <w:rsid w:val="00CE5A3C"/>
    <w:rsid w:val="00CF3081"/>
    <w:rsid w:val="00CF369C"/>
    <w:rsid w:val="00CF3B06"/>
    <w:rsid w:val="00CF50A2"/>
    <w:rsid w:val="00CF7A18"/>
    <w:rsid w:val="00D20FB2"/>
    <w:rsid w:val="00D6118D"/>
    <w:rsid w:val="00D6162E"/>
    <w:rsid w:val="00D621F6"/>
    <w:rsid w:val="00D87390"/>
    <w:rsid w:val="00D96B52"/>
    <w:rsid w:val="00DC016D"/>
    <w:rsid w:val="00DD0C79"/>
    <w:rsid w:val="00DD5AE4"/>
    <w:rsid w:val="00DD5B03"/>
    <w:rsid w:val="00DD7D57"/>
    <w:rsid w:val="00DE6BD1"/>
    <w:rsid w:val="00DF32E1"/>
    <w:rsid w:val="00E01D02"/>
    <w:rsid w:val="00E02307"/>
    <w:rsid w:val="00E04307"/>
    <w:rsid w:val="00E0583F"/>
    <w:rsid w:val="00E12571"/>
    <w:rsid w:val="00E3018F"/>
    <w:rsid w:val="00E34CD5"/>
    <w:rsid w:val="00E35EED"/>
    <w:rsid w:val="00E5033F"/>
    <w:rsid w:val="00E64968"/>
    <w:rsid w:val="00E8012D"/>
    <w:rsid w:val="00E84716"/>
    <w:rsid w:val="00EB0CA7"/>
    <w:rsid w:val="00EC58A1"/>
    <w:rsid w:val="00ED2891"/>
    <w:rsid w:val="00EE0AB5"/>
    <w:rsid w:val="00EE0C65"/>
    <w:rsid w:val="00EF59F9"/>
    <w:rsid w:val="00EF64FC"/>
    <w:rsid w:val="00F045F1"/>
    <w:rsid w:val="00F40141"/>
    <w:rsid w:val="00F6091A"/>
    <w:rsid w:val="00F62FB3"/>
    <w:rsid w:val="00F747BD"/>
    <w:rsid w:val="00F763C2"/>
    <w:rsid w:val="00F80975"/>
    <w:rsid w:val="00F83F18"/>
    <w:rsid w:val="00F861CB"/>
    <w:rsid w:val="00F94C82"/>
    <w:rsid w:val="00FC45B4"/>
    <w:rsid w:val="00FD66BB"/>
    <w:rsid w:val="00FF3D58"/>
    <w:rsid w:val="00FF615F"/>
    <w:rsid w:val="00FF7DB7"/>
    <w:rsid w:val="016A2170"/>
    <w:rsid w:val="019C213B"/>
    <w:rsid w:val="01E26413"/>
    <w:rsid w:val="021663E8"/>
    <w:rsid w:val="02805C8A"/>
    <w:rsid w:val="02F77D1B"/>
    <w:rsid w:val="04237B84"/>
    <w:rsid w:val="047A1C27"/>
    <w:rsid w:val="05887263"/>
    <w:rsid w:val="07BC4641"/>
    <w:rsid w:val="07FD1C06"/>
    <w:rsid w:val="082A0702"/>
    <w:rsid w:val="08711BA8"/>
    <w:rsid w:val="08DB6A0C"/>
    <w:rsid w:val="0A10275A"/>
    <w:rsid w:val="0A9B6453"/>
    <w:rsid w:val="0B791D8B"/>
    <w:rsid w:val="0BF77F54"/>
    <w:rsid w:val="0D2617F9"/>
    <w:rsid w:val="0DE325EB"/>
    <w:rsid w:val="0E371486"/>
    <w:rsid w:val="0EFA6181"/>
    <w:rsid w:val="0F511C13"/>
    <w:rsid w:val="108A2F73"/>
    <w:rsid w:val="10954591"/>
    <w:rsid w:val="112D2A41"/>
    <w:rsid w:val="11F317B1"/>
    <w:rsid w:val="1273087D"/>
    <w:rsid w:val="135007B5"/>
    <w:rsid w:val="139C5575"/>
    <w:rsid w:val="14A67717"/>
    <w:rsid w:val="14E950DD"/>
    <w:rsid w:val="15182935"/>
    <w:rsid w:val="15833E08"/>
    <w:rsid w:val="158C1856"/>
    <w:rsid w:val="16D35B1E"/>
    <w:rsid w:val="17326590"/>
    <w:rsid w:val="197779D2"/>
    <w:rsid w:val="199C7AF2"/>
    <w:rsid w:val="19D706F0"/>
    <w:rsid w:val="1A1B6FF0"/>
    <w:rsid w:val="1A8C622A"/>
    <w:rsid w:val="1A914909"/>
    <w:rsid w:val="1AE946F3"/>
    <w:rsid w:val="1B593EFD"/>
    <w:rsid w:val="1B5F2C08"/>
    <w:rsid w:val="1BE94940"/>
    <w:rsid w:val="1CA05B4B"/>
    <w:rsid w:val="1D2C550E"/>
    <w:rsid w:val="1DE61B06"/>
    <w:rsid w:val="1DEC5CA6"/>
    <w:rsid w:val="1E0632B0"/>
    <w:rsid w:val="1E5D126E"/>
    <w:rsid w:val="1ED545A6"/>
    <w:rsid w:val="1F1C7BA2"/>
    <w:rsid w:val="1F490D6D"/>
    <w:rsid w:val="1FEA1406"/>
    <w:rsid w:val="207824B8"/>
    <w:rsid w:val="208D58B3"/>
    <w:rsid w:val="20EC46FF"/>
    <w:rsid w:val="21203566"/>
    <w:rsid w:val="21304A63"/>
    <w:rsid w:val="214A014E"/>
    <w:rsid w:val="220152DE"/>
    <w:rsid w:val="22493AFC"/>
    <w:rsid w:val="22511DC1"/>
    <w:rsid w:val="226613D2"/>
    <w:rsid w:val="233D7180"/>
    <w:rsid w:val="238A21F9"/>
    <w:rsid w:val="239D3802"/>
    <w:rsid w:val="23C74CDD"/>
    <w:rsid w:val="2406098A"/>
    <w:rsid w:val="241E798E"/>
    <w:rsid w:val="242726E7"/>
    <w:rsid w:val="242B2FDC"/>
    <w:rsid w:val="247D6D03"/>
    <w:rsid w:val="24D8568C"/>
    <w:rsid w:val="25590E62"/>
    <w:rsid w:val="26033B30"/>
    <w:rsid w:val="262058F2"/>
    <w:rsid w:val="268347AC"/>
    <w:rsid w:val="269A7E05"/>
    <w:rsid w:val="26C6360C"/>
    <w:rsid w:val="26DE0210"/>
    <w:rsid w:val="28D54352"/>
    <w:rsid w:val="293B7005"/>
    <w:rsid w:val="29576F68"/>
    <w:rsid w:val="297D39F4"/>
    <w:rsid w:val="298861D5"/>
    <w:rsid w:val="2A981503"/>
    <w:rsid w:val="2C6A5C3F"/>
    <w:rsid w:val="2E825333"/>
    <w:rsid w:val="2E8E2F8D"/>
    <w:rsid w:val="2F163801"/>
    <w:rsid w:val="2F345DAE"/>
    <w:rsid w:val="2F8E0FFE"/>
    <w:rsid w:val="2FB55236"/>
    <w:rsid w:val="2FE56E71"/>
    <w:rsid w:val="31F90728"/>
    <w:rsid w:val="32EC51EE"/>
    <w:rsid w:val="32F751D3"/>
    <w:rsid w:val="335D7E9A"/>
    <w:rsid w:val="3396341F"/>
    <w:rsid w:val="34CC4B74"/>
    <w:rsid w:val="35411038"/>
    <w:rsid w:val="35A1251C"/>
    <w:rsid w:val="36A06A70"/>
    <w:rsid w:val="36CE6711"/>
    <w:rsid w:val="378755A4"/>
    <w:rsid w:val="379C42E9"/>
    <w:rsid w:val="37A41DA5"/>
    <w:rsid w:val="37E97732"/>
    <w:rsid w:val="37FD54FE"/>
    <w:rsid w:val="38EE04F1"/>
    <w:rsid w:val="39DC4BC1"/>
    <w:rsid w:val="3A850FDE"/>
    <w:rsid w:val="3B934445"/>
    <w:rsid w:val="3D092504"/>
    <w:rsid w:val="3D09287B"/>
    <w:rsid w:val="3D4E6D70"/>
    <w:rsid w:val="3F2E7DEE"/>
    <w:rsid w:val="40B50C84"/>
    <w:rsid w:val="41A255A0"/>
    <w:rsid w:val="4218064D"/>
    <w:rsid w:val="426F4392"/>
    <w:rsid w:val="42BB1C8F"/>
    <w:rsid w:val="42FF6F8C"/>
    <w:rsid w:val="43046206"/>
    <w:rsid w:val="438C76F8"/>
    <w:rsid w:val="441F2670"/>
    <w:rsid w:val="44226B28"/>
    <w:rsid w:val="44A61CB2"/>
    <w:rsid w:val="44E56D05"/>
    <w:rsid w:val="44F30EA7"/>
    <w:rsid w:val="456D7872"/>
    <w:rsid w:val="45A515B3"/>
    <w:rsid w:val="46B75B05"/>
    <w:rsid w:val="473F18E4"/>
    <w:rsid w:val="47AA4786"/>
    <w:rsid w:val="47AF4D11"/>
    <w:rsid w:val="47D576D9"/>
    <w:rsid w:val="47E744AA"/>
    <w:rsid w:val="480053EA"/>
    <w:rsid w:val="4826613A"/>
    <w:rsid w:val="48C6134A"/>
    <w:rsid w:val="48F6211D"/>
    <w:rsid w:val="494422D3"/>
    <w:rsid w:val="4A096CBA"/>
    <w:rsid w:val="4A5477E6"/>
    <w:rsid w:val="4AC10C0F"/>
    <w:rsid w:val="4AE80DFE"/>
    <w:rsid w:val="4AEB1B2B"/>
    <w:rsid w:val="4B5B380A"/>
    <w:rsid w:val="4B8A7FF2"/>
    <w:rsid w:val="4CBE5242"/>
    <w:rsid w:val="4D2A051F"/>
    <w:rsid w:val="4D37397F"/>
    <w:rsid w:val="4DAD74CF"/>
    <w:rsid w:val="4DE913A9"/>
    <w:rsid w:val="4E16673F"/>
    <w:rsid w:val="4E437305"/>
    <w:rsid w:val="4ED0787A"/>
    <w:rsid w:val="4F226F62"/>
    <w:rsid w:val="4F9111A0"/>
    <w:rsid w:val="502957DD"/>
    <w:rsid w:val="50833A6F"/>
    <w:rsid w:val="51944D7A"/>
    <w:rsid w:val="51F40C38"/>
    <w:rsid w:val="520D7126"/>
    <w:rsid w:val="5272350A"/>
    <w:rsid w:val="527E0E99"/>
    <w:rsid w:val="534F55FA"/>
    <w:rsid w:val="536E49D2"/>
    <w:rsid w:val="53703F93"/>
    <w:rsid w:val="538E23D9"/>
    <w:rsid w:val="53A55177"/>
    <w:rsid w:val="53B86CFB"/>
    <w:rsid w:val="540C5EFB"/>
    <w:rsid w:val="5421359E"/>
    <w:rsid w:val="54952FB0"/>
    <w:rsid w:val="55316922"/>
    <w:rsid w:val="55BF1E00"/>
    <w:rsid w:val="570D04C7"/>
    <w:rsid w:val="57784423"/>
    <w:rsid w:val="57E94810"/>
    <w:rsid w:val="57FC5D21"/>
    <w:rsid w:val="5813048F"/>
    <w:rsid w:val="58791F2F"/>
    <w:rsid w:val="599B3347"/>
    <w:rsid w:val="599E203C"/>
    <w:rsid w:val="5A5D29FC"/>
    <w:rsid w:val="5AD46923"/>
    <w:rsid w:val="5AEC277C"/>
    <w:rsid w:val="5BA23FBB"/>
    <w:rsid w:val="5BB00871"/>
    <w:rsid w:val="5BD70E12"/>
    <w:rsid w:val="5CEA5131"/>
    <w:rsid w:val="5D472E59"/>
    <w:rsid w:val="5D7E6302"/>
    <w:rsid w:val="5DA45B34"/>
    <w:rsid w:val="5E3E58D5"/>
    <w:rsid w:val="5E801A7A"/>
    <w:rsid w:val="5F4D6E91"/>
    <w:rsid w:val="603A39BD"/>
    <w:rsid w:val="609038CB"/>
    <w:rsid w:val="60D20857"/>
    <w:rsid w:val="615C0E48"/>
    <w:rsid w:val="61E67129"/>
    <w:rsid w:val="632E258D"/>
    <w:rsid w:val="63CA3BE3"/>
    <w:rsid w:val="63E46BD9"/>
    <w:rsid w:val="63FA71FF"/>
    <w:rsid w:val="642A3FAD"/>
    <w:rsid w:val="6477139D"/>
    <w:rsid w:val="65110EF3"/>
    <w:rsid w:val="651B3CDF"/>
    <w:rsid w:val="653D77B5"/>
    <w:rsid w:val="660C63EF"/>
    <w:rsid w:val="666D7A17"/>
    <w:rsid w:val="66745D74"/>
    <w:rsid w:val="66B23AF2"/>
    <w:rsid w:val="671E5778"/>
    <w:rsid w:val="6721755D"/>
    <w:rsid w:val="686E04F0"/>
    <w:rsid w:val="686F7322"/>
    <w:rsid w:val="68815DFE"/>
    <w:rsid w:val="68E85E7D"/>
    <w:rsid w:val="69290192"/>
    <w:rsid w:val="6ABE0C43"/>
    <w:rsid w:val="6B6B1402"/>
    <w:rsid w:val="6BC872BB"/>
    <w:rsid w:val="6C613F7C"/>
    <w:rsid w:val="6D0346A3"/>
    <w:rsid w:val="6D4C69DA"/>
    <w:rsid w:val="6E0C0B04"/>
    <w:rsid w:val="6ECB26F9"/>
    <w:rsid w:val="6EE70392"/>
    <w:rsid w:val="6F8D3EC7"/>
    <w:rsid w:val="72073AD1"/>
    <w:rsid w:val="720853D5"/>
    <w:rsid w:val="72740A7A"/>
    <w:rsid w:val="72D40958"/>
    <w:rsid w:val="73567F3F"/>
    <w:rsid w:val="735A1DB8"/>
    <w:rsid w:val="73714CD8"/>
    <w:rsid w:val="739037E8"/>
    <w:rsid w:val="73E22623"/>
    <w:rsid w:val="757B3237"/>
    <w:rsid w:val="75C05EA0"/>
    <w:rsid w:val="7702384C"/>
    <w:rsid w:val="783B7CB2"/>
    <w:rsid w:val="78B51344"/>
    <w:rsid w:val="79155FAD"/>
    <w:rsid w:val="7950018C"/>
    <w:rsid w:val="7B253B4F"/>
    <w:rsid w:val="7B29556A"/>
    <w:rsid w:val="7B8B0F5D"/>
    <w:rsid w:val="7CCA6E2D"/>
    <w:rsid w:val="7DB67EA0"/>
    <w:rsid w:val="7E7159F0"/>
    <w:rsid w:val="7FB56661"/>
    <w:rsid w:val="7FBC2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0"/>
      <w:szCs w:val="30"/>
      <w:lang w:val="en-US" w:eastAsia="en-US" w:bidi="ar-SA"/>
    </w:rPr>
  </w:style>
  <w:style w:type="paragraph" w:styleId="4">
    <w:name w:val="Plain Text"/>
    <w:basedOn w:val="1"/>
    <w:link w:val="24"/>
    <w:unhideWhenUsed/>
    <w:qFormat/>
    <w:uiPriority w:val="99"/>
    <w:rPr>
      <w:rFonts w:ascii="宋体" w:hAnsi="Courier New" w:eastAsia="宋体" w:cs="Courier New"/>
      <w:szCs w:val="21"/>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75" w:after="75"/>
      <w:ind w:left="75" w:right="75"/>
      <w:jc w:val="left"/>
    </w:pPr>
    <w:rPr>
      <w:rFonts w:ascii="宋体" w:hAnsi="宋体" w:eastAsia="宋体" w:cs="宋体"/>
      <w:kern w:val="0"/>
      <w:sz w:val="24"/>
      <w:szCs w:val="24"/>
    </w:rPr>
  </w:style>
  <w:style w:type="paragraph" w:styleId="10">
    <w:name w:val="Title"/>
    <w:basedOn w:val="1"/>
    <w:next w:val="1"/>
    <w:link w:val="21"/>
    <w:qFormat/>
    <w:uiPriority w:val="99"/>
    <w:pPr>
      <w:spacing w:before="240" w:after="60"/>
      <w:jc w:val="center"/>
      <w:outlineLvl w:val="0"/>
    </w:pPr>
    <w:rPr>
      <w:rFonts w:ascii="Cambria" w:hAnsi="Cambria" w:eastAsia="宋体" w:cs="Times New Roman"/>
      <w:b/>
      <w:bCs/>
      <w:sz w:val="32"/>
      <w:szCs w:val="32"/>
    </w:rPr>
  </w:style>
  <w:style w:type="paragraph" w:styleId="11">
    <w:name w:val="Body Text First Indent"/>
    <w:basedOn w:val="3"/>
    <w:qFormat/>
    <w:uiPriority w:val="0"/>
    <w:pPr>
      <w:ind w:firstLine="420" w:firstLineChars="100"/>
    </w:pPr>
    <w:rPr>
      <w:rFonts w:ascii="Times New Roman" w:hAnsi="Times New Roman" w:eastAsia="宋体" w:cs="Times New Roman"/>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unhideWhenUsed/>
    <w:qFormat/>
    <w:uiPriority w:val="99"/>
    <w:rPr>
      <w:color w:val="0000FF"/>
      <w:u w:val="single"/>
    </w:rPr>
  </w:style>
  <w:style w:type="paragraph" w:customStyle="1" w:styleId="17">
    <w:name w:val="UserStyle_0"/>
    <w:basedOn w:val="1"/>
    <w:qFormat/>
    <w:uiPriority w:val="0"/>
    <w:rPr>
      <w:sz w:val="18"/>
      <w:szCs w:val="18"/>
    </w:r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 w:type="character" w:customStyle="1" w:styleId="20">
    <w:name w:val="日期 Char"/>
    <w:basedOn w:val="14"/>
    <w:link w:val="5"/>
    <w:semiHidden/>
    <w:qFormat/>
    <w:uiPriority w:val="99"/>
  </w:style>
  <w:style w:type="character" w:customStyle="1" w:styleId="21">
    <w:name w:val="标题 Char"/>
    <w:basedOn w:val="14"/>
    <w:link w:val="10"/>
    <w:qFormat/>
    <w:uiPriority w:val="99"/>
    <w:rPr>
      <w:rFonts w:ascii="Cambria" w:hAnsi="Cambria" w:eastAsia="宋体" w:cs="Times New Roman"/>
      <w:b/>
      <w:bCs/>
      <w:sz w:val="32"/>
      <w:szCs w:val="32"/>
    </w:rPr>
  </w:style>
  <w:style w:type="character" w:customStyle="1" w:styleId="22">
    <w:name w:val="批注框文本 Char"/>
    <w:basedOn w:val="14"/>
    <w:link w:val="6"/>
    <w:semiHidden/>
    <w:qFormat/>
    <w:uiPriority w:val="99"/>
    <w:rPr>
      <w:sz w:val="18"/>
      <w:szCs w:val="18"/>
    </w:rPr>
  </w:style>
  <w:style w:type="character" w:customStyle="1" w:styleId="23">
    <w:name w:val="纯文本 Char"/>
    <w:basedOn w:val="14"/>
    <w:semiHidden/>
    <w:qFormat/>
    <w:uiPriority w:val="99"/>
    <w:rPr>
      <w:rFonts w:ascii="宋体" w:hAnsi="Courier New" w:eastAsia="宋体" w:cs="Courier New"/>
      <w:szCs w:val="21"/>
    </w:rPr>
  </w:style>
  <w:style w:type="character" w:customStyle="1" w:styleId="24">
    <w:name w:val="纯文本 Char1"/>
    <w:basedOn w:val="14"/>
    <w:link w:val="4"/>
    <w:qFormat/>
    <w:locked/>
    <w:uiPriority w:val="99"/>
    <w:rPr>
      <w:rFonts w:ascii="宋体" w:hAnsi="Courier New" w:eastAsia="宋体" w:cs="Courier New"/>
      <w:szCs w:val="21"/>
    </w:rPr>
  </w:style>
  <w:style w:type="paragraph" w:customStyle="1" w:styleId="25">
    <w:name w:val="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0"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2B8B3-730B-428C-84BD-68C21FFFC5D0}">
  <ds:schemaRefs/>
</ds:datastoreItem>
</file>

<file path=docProps/app.xml><?xml version="1.0" encoding="utf-8"?>
<Properties xmlns="http://schemas.openxmlformats.org/officeDocument/2006/extended-properties" xmlns:vt="http://schemas.openxmlformats.org/officeDocument/2006/docPropsVTypes">
  <Template>Normal</Template>
  <Pages>22</Pages>
  <Words>5503</Words>
  <Characters>5578</Characters>
  <Lines>2</Lines>
  <Paragraphs>1</Paragraphs>
  <TotalTime>19</TotalTime>
  <ScaleCrop>false</ScaleCrop>
  <LinksUpToDate>false</LinksUpToDate>
  <CharactersWithSpaces>5659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2018-06-08T08:30:00Z</dcterms:created>
  <dc:creator>未定义</dc:creator>
  <cp:lastModifiedBy>ninee</cp:lastModifiedBy>
  <cp:lastPrinted>2025-09-11T09:18:09Z</cp:lastPrinted>
  <dcterms:modified xsi:type="dcterms:W3CDTF">2025-09-11T09:20:21Z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eyJoZGlkIjoiMzkwZmE5ZTg5MDY2NmNhNzAzZWE3ZDNjNDRkMjU5ZWMiLCJ1c2VySWQiOiI4NzM1NDEwNjMifQ==</vt:lpwstr>
  </property>
  <property fmtid="{D5CDD505-2E9C-101B-9397-08002B2CF9AE}" pid="3" name="KSOProductBuildVer">
    <vt:lpwstr>2052-12.1.0.22529</vt:lpwstr>
  </property>
  <property fmtid="{D5CDD505-2E9C-101B-9397-08002B2CF9AE}" pid="4" name="ICV">
    <vt:lpwstr>C2802CC80B604044AFA0A975EC68B732_12</vt:lpwstr>
  </property>
</Properties>
</file>