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省新镇油园村村</w:t>
      </w:r>
      <w:r>
        <w:rPr>
          <w:rFonts w:hint="eastAsia"/>
          <w:sz w:val="32"/>
          <w:szCs w:val="32"/>
        </w:rPr>
        <w:t xml:space="preserve"> 务 </w:t>
      </w:r>
      <w:r>
        <w:rPr>
          <w:sz w:val="32"/>
          <w:szCs w:val="32"/>
        </w:rPr>
        <w:t>公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开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目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录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清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单</w:t>
      </w:r>
    </w:p>
    <w:tbl>
      <w:tblPr>
        <w:tblStyle w:val="3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93"/>
        <w:gridCol w:w="709"/>
        <w:gridCol w:w="1559"/>
        <w:gridCol w:w="1418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04" w:type="dxa"/>
          </w:tcPr>
          <w:p>
            <w:pPr>
              <w:jc w:val="center"/>
              <w:rPr>
                <w:b/>
                <w:color w:val="auto"/>
                <w:szCs w:val="21"/>
              </w:rPr>
            </w:pPr>
            <w:bookmarkStart w:id="0" w:name="_GoBack" w:colFirst="3" w:colLast="3"/>
            <w:r>
              <w:rPr>
                <w:rFonts w:hint="eastAsia"/>
                <w:b/>
                <w:color w:val="auto"/>
                <w:szCs w:val="21"/>
              </w:rPr>
              <w:t>一级</w:t>
            </w:r>
            <w:r>
              <w:rPr>
                <w:b/>
                <w:color w:val="auto"/>
                <w:szCs w:val="21"/>
              </w:rPr>
              <w:t>目录</w:t>
            </w:r>
          </w:p>
        </w:tc>
        <w:tc>
          <w:tcPr>
            <w:tcW w:w="2693" w:type="dxa"/>
          </w:tcPr>
          <w:p>
            <w:pPr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二级</w:t>
            </w:r>
            <w:r>
              <w:rPr>
                <w:b/>
                <w:color w:val="auto"/>
                <w:szCs w:val="21"/>
              </w:rPr>
              <w:t>目录</w:t>
            </w:r>
          </w:p>
        </w:tc>
        <w:tc>
          <w:tcPr>
            <w:tcW w:w="709" w:type="dxa"/>
          </w:tcPr>
          <w:p>
            <w:pPr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公开</w:t>
            </w:r>
            <w:r>
              <w:rPr>
                <w:b/>
                <w:color w:val="auto"/>
                <w:szCs w:val="21"/>
              </w:rPr>
              <w:t>范围</w:t>
            </w:r>
          </w:p>
        </w:tc>
        <w:tc>
          <w:tcPr>
            <w:tcW w:w="1559" w:type="dxa"/>
          </w:tcPr>
          <w:p>
            <w:pPr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公开</w:t>
            </w:r>
            <w:r>
              <w:rPr>
                <w:b/>
                <w:color w:val="auto"/>
                <w:szCs w:val="21"/>
              </w:rPr>
              <w:t>方式</w:t>
            </w:r>
          </w:p>
        </w:tc>
        <w:tc>
          <w:tcPr>
            <w:tcW w:w="1418" w:type="dxa"/>
          </w:tcPr>
          <w:p>
            <w:pPr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公开主体</w:t>
            </w:r>
          </w:p>
        </w:tc>
        <w:tc>
          <w:tcPr>
            <w:tcW w:w="2410" w:type="dxa"/>
          </w:tcPr>
          <w:p>
            <w:pPr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公开</w:t>
            </w:r>
            <w:r>
              <w:rPr>
                <w:b/>
                <w:color w:val="auto"/>
                <w:szCs w:val="21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  <w:p>
            <w:pPr>
              <w:jc w:val="center"/>
              <w:rPr>
                <w:rFonts w:ascii="方正仿宋简体" w:eastAsia="方正仿宋简体"/>
                <w:b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b/>
                <w:color w:val="auto"/>
                <w:szCs w:val="21"/>
              </w:rPr>
              <w:t>公共部分</w:t>
            </w: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村概况及自治章程、村规民约的制定、修订情况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微信公众号、公开栏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val="en-US" w:eastAsia="zh-CN"/>
              </w:rPr>
              <w:t>省新镇油园村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根据实际概况进行更新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年度工作计划及执行情况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val="en-US" w:eastAsia="zh-CN"/>
              </w:rPr>
              <w:t>省新镇油园村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村两委分工及联系方式等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省新镇油园村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村事务重大决策、决定预公开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省新镇油园村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04" w:type="dxa"/>
            <w:vMerge w:val="restart"/>
          </w:tcPr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b/>
                <w:color w:val="auto"/>
                <w:szCs w:val="21"/>
              </w:rPr>
            </w:pPr>
            <w:r>
              <w:rPr>
                <w:rFonts w:hint="eastAsia" w:ascii="方正仿宋_GBK" w:eastAsia="方正仿宋_GBK"/>
                <w:b/>
                <w:color w:val="auto"/>
                <w:szCs w:val="21"/>
              </w:rPr>
              <w:t>三资管理</w:t>
            </w: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年度财务收支情况(资产负债表、收益分配表)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省新镇油园村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每年1月</w:t>
            </w:r>
            <w:r>
              <w:rPr>
                <w:rFonts w:ascii="方正仿宋简体" w:eastAsia="方正仿宋简体"/>
                <w:color w:val="auto"/>
                <w:szCs w:val="21"/>
              </w:rPr>
              <w:t>20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日前更新</w:t>
            </w:r>
          </w:p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村干部及工作人员工资补贴情况表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省新镇油园村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每月20日</w:t>
            </w:r>
            <w:r>
              <w:rPr>
                <w:rFonts w:ascii="方正仿宋_GBK" w:eastAsia="方正仿宋_GBK"/>
                <w:color w:val="auto"/>
                <w:szCs w:val="21"/>
              </w:rPr>
              <w:t>前更新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货币资金公开表、现金日记账、银行存款日记账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省新镇油园村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每月</w:t>
            </w:r>
            <w:r>
              <w:rPr>
                <w:rFonts w:ascii="方正仿宋简体" w:eastAsia="方正仿宋简体"/>
                <w:color w:val="auto"/>
                <w:szCs w:val="21"/>
              </w:rPr>
              <w:t>20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日前更新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村集体债权债务增减、资产资源处置、清产核资、筹资方案、投资方案、收益分配方案等重要财务事项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省新镇油园村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b/>
                <w:color w:val="auto"/>
                <w:szCs w:val="21"/>
              </w:rPr>
            </w:pPr>
            <w:r>
              <w:rPr>
                <w:rFonts w:hint="eastAsia" w:ascii="方正仿宋_GBK" w:eastAsia="方正仿宋_GBK"/>
                <w:b/>
                <w:color w:val="auto"/>
                <w:szCs w:val="21"/>
              </w:rPr>
              <w:t>综合</w:t>
            </w:r>
            <w:r>
              <w:rPr>
                <w:rFonts w:ascii="方正仿宋_GBK" w:eastAsia="方正仿宋_GBK"/>
                <w:b/>
                <w:color w:val="auto"/>
                <w:szCs w:val="21"/>
              </w:rPr>
              <w:t>服务</w:t>
            </w: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村庄</w:t>
            </w:r>
            <w:r>
              <w:rPr>
                <w:rFonts w:ascii="方正仿宋简体" w:eastAsia="方正仿宋简体"/>
                <w:color w:val="auto"/>
                <w:szCs w:val="21"/>
              </w:rPr>
              <w:t>建设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规划</w:t>
            </w:r>
            <w:r>
              <w:rPr>
                <w:rFonts w:ascii="方正仿宋简体" w:eastAsia="方正仿宋简体"/>
                <w:color w:val="auto"/>
                <w:szCs w:val="21"/>
              </w:rPr>
              <w:t>、住宅新（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翻</w:t>
            </w:r>
            <w:r>
              <w:rPr>
                <w:rFonts w:ascii="方正仿宋简体" w:eastAsia="方正仿宋简体"/>
                <w:color w:val="auto"/>
                <w:szCs w:val="21"/>
              </w:rPr>
              <w:t>）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建房屋</w:t>
            </w:r>
            <w:r>
              <w:rPr>
                <w:rFonts w:ascii="方正仿宋简体" w:eastAsia="方正仿宋简体"/>
                <w:color w:val="auto"/>
                <w:szCs w:val="21"/>
              </w:rPr>
              <w:t>批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报</w:t>
            </w:r>
            <w:r>
              <w:rPr>
                <w:rFonts w:ascii="方正仿宋简体" w:eastAsia="方正仿宋简体"/>
                <w:color w:val="auto"/>
                <w:szCs w:val="21"/>
              </w:rPr>
              <w:t>情况</w:t>
            </w:r>
          </w:p>
        </w:tc>
        <w:tc>
          <w:tcPr>
            <w:tcW w:w="70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省新镇油园村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村</w:t>
            </w:r>
            <w:r>
              <w:rPr>
                <w:rFonts w:ascii="方正仿宋简体" w:eastAsia="方正仿宋简体"/>
                <w:color w:val="auto"/>
                <w:szCs w:val="21"/>
              </w:rPr>
              <w:t>集体经营性资产承包、租赁、出让方案</w:t>
            </w:r>
          </w:p>
        </w:tc>
        <w:tc>
          <w:tcPr>
            <w:tcW w:w="70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省新镇油园村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民主</w:t>
            </w:r>
            <w:r>
              <w:rPr>
                <w:rFonts w:ascii="方正仿宋简体" w:eastAsia="方正仿宋简体"/>
                <w:color w:val="auto"/>
                <w:szCs w:val="21"/>
              </w:rPr>
              <w:t>评议、城乡最低生活保障对象申请、退出</w:t>
            </w:r>
          </w:p>
        </w:tc>
        <w:tc>
          <w:tcPr>
            <w:tcW w:w="70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省新镇油园村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b/>
                <w:color w:val="auto"/>
                <w:szCs w:val="21"/>
              </w:rPr>
            </w:pPr>
            <w:r>
              <w:rPr>
                <w:rFonts w:hint="eastAsia" w:ascii="方正仿宋_GBK" w:eastAsia="方正仿宋_GBK"/>
                <w:b/>
                <w:color w:val="auto"/>
                <w:szCs w:val="21"/>
              </w:rPr>
              <w:t>其他</w:t>
            </w:r>
            <w:r>
              <w:rPr>
                <w:rFonts w:ascii="方正仿宋_GBK" w:eastAsia="方正仿宋_GBK"/>
                <w:b/>
                <w:color w:val="auto"/>
                <w:szCs w:val="21"/>
              </w:rPr>
              <w:t>事项</w:t>
            </w: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为</w:t>
            </w:r>
            <w:r>
              <w:rPr>
                <w:rFonts w:ascii="方正仿宋简体" w:eastAsia="方正仿宋简体"/>
                <w:color w:val="auto"/>
                <w:szCs w:val="21"/>
              </w:rPr>
              <w:t>民办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实事</w:t>
            </w:r>
            <w:r>
              <w:rPr>
                <w:rFonts w:ascii="方正仿宋简体" w:eastAsia="方正仿宋简体"/>
                <w:color w:val="auto"/>
                <w:szCs w:val="21"/>
              </w:rPr>
              <w:t>工作计划和完成情况</w:t>
            </w:r>
          </w:p>
        </w:tc>
        <w:tc>
          <w:tcPr>
            <w:tcW w:w="70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省新镇油园村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除</w:t>
            </w:r>
            <w:r>
              <w:rPr>
                <w:rFonts w:ascii="方正仿宋简体" w:eastAsia="方正仿宋简体"/>
                <w:color w:val="auto"/>
                <w:szCs w:val="21"/>
              </w:rPr>
              <w:t>家庭承包方式外的村集体资源（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耕地</w:t>
            </w:r>
            <w:r>
              <w:rPr>
                <w:rFonts w:ascii="方正仿宋简体" w:eastAsia="方正仿宋简体"/>
                <w:color w:val="auto"/>
                <w:szCs w:val="21"/>
              </w:rPr>
              <w:t>、林地、草地、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园地</w:t>
            </w:r>
            <w:r>
              <w:rPr>
                <w:rFonts w:ascii="方正仿宋简体" w:eastAsia="方正仿宋简体"/>
                <w:color w:val="auto"/>
                <w:szCs w:val="21"/>
              </w:rPr>
              <w:t>、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荒地</w:t>
            </w:r>
            <w:r>
              <w:rPr>
                <w:rFonts w:ascii="方正仿宋简体" w:eastAsia="方正仿宋简体"/>
                <w:color w:val="auto"/>
                <w:szCs w:val="21"/>
              </w:rPr>
              <w:t>、滩涂、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水面</w:t>
            </w:r>
            <w:r>
              <w:rPr>
                <w:rFonts w:ascii="方正仿宋简体" w:eastAsia="方正仿宋简体"/>
                <w:color w:val="auto"/>
                <w:szCs w:val="21"/>
              </w:rPr>
              <w:t>）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承包</w:t>
            </w:r>
            <w:r>
              <w:rPr>
                <w:rFonts w:ascii="方正仿宋简体" w:eastAsia="方正仿宋简体"/>
                <w:color w:val="auto"/>
                <w:szCs w:val="21"/>
              </w:rPr>
              <w:t>、租赁、招标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的</w:t>
            </w:r>
            <w:r>
              <w:rPr>
                <w:rFonts w:ascii="方正仿宋简体" w:eastAsia="方正仿宋简体"/>
                <w:color w:val="auto"/>
                <w:szCs w:val="21"/>
              </w:rPr>
              <w:t>方案</w:t>
            </w:r>
          </w:p>
        </w:tc>
        <w:tc>
          <w:tcPr>
            <w:tcW w:w="70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省新镇油园村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其他</w:t>
            </w:r>
            <w:r>
              <w:rPr>
                <w:rFonts w:ascii="方正仿宋简体" w:eastAsia="方正仿宋简体"/>
                <w:color w:val="auto"/>
                <w:szCs w:val="21"/>
              </w:rPr>
              <w:t>应公开的事务</w:t>
            </w:r>
          </w:p>
        </w:tc>
        <w:tc>
          <w:tcPr>
            <w:tcW w:w="70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省新镇油园村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自信息产生或变更之日起20个工作日内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13"/>
    <w:rsid w:val="00042C6D"/>
    <w:rsid w:val="002F0579"/>
    <w:rsid w:val="00335D46"/>
    <w:rsid w:val="00355962"/>
    <w:rsid w:val="00367A71"/>
    <w:rsid w:val="005F49F1"/>
    <w:rsid w:val="007047E9"/>
    <w:rsid w:val="008327A7"/>
    <w:rsid w:val="00882713"/>
    <w:rsid w:val="00CD2F93"/>
    <w:rsid w:val="00E87480"/>
    <w:rsid w:val="00FB5F63"/>
    <w:rsid w:val="10682CC9"/>
    <w:rsid w:val="47015F1F"/>
    <w:rsid w:val="5AE805C0"/>
    <w:rsid w:val="6B36450E"/>
    <w:rsid w:val="6DC403D4"/>
    <w:rsid w:val="70682FEB"/>
    <w:rsid w:val="753A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129</Words>
  <Characters>739</Characters>
  <Lines>6</Lines>
  <Paragraphs>1</Paragraphs>
  <TotalTime>1</TotalTime>
  <ScaleCrop>false</ScaleCrop>
  <LinksUpToDate>false</LinksUpToDate>
  <CharactersWithSpaces>867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2024-12-09T00:44:00Z</dcterms:created>
  <dc:creator>Administrator</dc:creator>
  <cp:lastModifiedBy>Administrator</cp:lastModifiedBy>
  <dcterms:modified xsi:type="dcterms:W3CDTF">2024-12-10T07:48:53Z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AA6DACA716A04AE09962F35A0280523E_12</vt:lpwstr>
  </property>
</Properties>
</file>