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企业及其法定代表人、实际控制人、董事、监事、高级管理人员失信情况调查表</w:t>
      </w:r>
    </w:p>
    <w:tbl>
      <w:tblPr>
        <w:tblStyle w:val="4"/>
        <w:tblW w:w="91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12"/>
        <w:gridCol w:w="1283"/>
        <w:gridCol w:w="975"/>
        <w:gridCol w:w="735"/>
        <w:gridCol w:w="156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105" w:firstLineChars="5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0"/>
              </w:rPr>
              <w:t>企业名称：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0"/>
              </w:rPr>
              <w:t xml:space="preserve">                </w:t>
            </w: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945" w:firstLineChars="450"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0"/>
              </w:rPr>
              <w:t>统一社会信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0"/>
                <w:lang w:eastAsia="zh-CN"/>
              </w:rPr>
              <w:t>用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color w:val="000000"/>
                <w:kern w:val="0"/>
                <w:szCs w:val="20"/>
              </w:rPr>
              <w:t>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身份证件类别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身份证件号码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企业自查及承诺事项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ind w:firstLine="40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以上我司法定代表人、实际控制人、董事、监事及高级管理人员名单完整、真实、有效。企业及上述人员未被列入失信被执行人名单。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  单位（盖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）：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            日期：    年  月  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属地商务主管部门审核意见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            单位（盖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）：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             日期：    年  月  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</w:p>
        </w:tc>
      </w:tr>
    </w:tbl>
    <w:p/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17755622"/>
    <w:rsid w:val="1BD21EF1"/>
    <w:rsid w:val="21635AC5"/>
    <w:rsid w:val="29985CD7"/>
    <w:rsid w:val="30FA1A5D"/>
    <w:rsid w:val="725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192</Characters>
  <Lines>0</Lines>
  <Paragraphs>0</Paragraphs>
  <TotalTime>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2024-06-13T01:47:00Z</dcterms:created>
  <dc:creator>Administrator</dc:creator>
  <cp:lastModifiedBy>Administrator</cp:lastModifiedBy>
  <dcterms:modified xsi:type="dcterms:W3CDTF">2024-06-13T02:35:38Z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2EEB2E4BCBC046B48C7DFD552CFEE79C_12</vt:lpwstr>
  </property>
</Properties>
</file>