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pStyle w:val="2"/>
        <w:spacing w:after="0" w:line="600" w:lineRule="exact"/>
        <w:ind w:left="0" w:leftChars="0" w:firstLine="0" w:firstLineChars="0"/>
        <w:jc w:val="center"/>
        <w:rPr>
          <w:rFonts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2024年省级城市副食品调控基地</w:t>
      </w:r>
    </w:p>
    <w:p>
      <w:pPr>
        <w:pStyle w:val="2"/>
        <w:spacing w:after="0" w:line="600" w:lineRule="exact"/>
        <w:ind w:left="0" w:leftChars="0" w:firstLine="0" w:firstLineChars="0"/>
        <w:jc w:val="center"/>
        <w:rPr>
          <w:rFonts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建设改造项目申报指南</w:t>
      </w:r>
    </w:p>
    <w:p>
      <w:pPr>
        <w:pStyle w:val="2"/>
        <w:spacing w:after="0"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一、支持范围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省级城市副食品调控基地应为协议期内的企业（名单详见福建省商务厅最新下达文件）。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畜禽养殖基地（生猪、蛋禽、肉禽和肉牛肉羊）改造项目，主要支持畜禽养殖舍、养殖设备等基础设施建设改造，支持疫病防疫、废弃物处理、环保设施等设备购建；支持养殖场内道路、输变电设备、质量检测设施、加工预冷储存设施等基地配套设施建设改造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蔬菜种植基地改造项目建设，主要支持基地铺设灌排设施、建设沟渠工程、驳坎加固等；支持种植基地内道路、输变电设备、质量检测设施、加工预冷储存设施等基地配套设施建设改造。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支持标准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年7月1日至202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年6月30日期间投资建设，且实际投资额（不含税，不含不动产购置、租赁费用以及人员经费、水电费）超过10万元的，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实际投资额给予最高50%补助，单个基地最高不超过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0万元。</w:t>
      </w:r>
    </w:p>
    <w:p>
      <w:pPr>
        <w:widowControl/>
        <w:spacing w:line="560" w:lineRule="exact"/>
        <w:ind w:firstLine="640" w:firstLineChars="20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三、申报材料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企业提交的资金申报材料应一式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份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报送至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市商务局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按照顺序标明页码、装订成册，所有材料均需加盖企业公章，并一次性交齐，最终评审复核阶段仅再给予一次补充材料机会。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（一）资金申请材料封面；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（二）项目单位社会信用代码营业执照复印件；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年省级城市调控基地建设改造项目申报表（附件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-1）；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年7月1日至202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年6月3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日期间，基地建设改造项目的正式发票、银行付款回单、建设施工合同等项目佐证材料复印件（发票不得遮挡校验码及发票主要信息）；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（五）项目建设改造佐证材料，例如项目建设前、施工期间、竣工后的对比照片等；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（六）企业及其法定代表人、实际控制人、董事、监事、高级管理人员失信情况调查表（附件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）；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（七）县（市、区）企业涉黑涉恶及安全生产情况排查汇总表（附件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560" w:lineRule="exact"/>
        <w:ind w:firstLine="640" w:firstLineChars="20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四、其它事项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申报单位按照属地原则逐级申报，将申报材料</w:t>
      </w:r>
      <w:r>
        <w:rPr>
          <w:rFonts w:eastAsia="仿宋_GB2312"/>
          <w:b/>
          <w:bCs/>
          <w:color w:val="000000"/>
          <w:sz w:val="32"/>
          <w:szCs w:val="32"/>
        </w:rPr>
        <w:t>（一式三份）于202</w:t>
      </w:r>
      <w:r>
        <w:rPr>
          <w:rFonts w:hint="eastAsia" w:eastAsia="仿宋_GB2312"/>
          <w:b/>
          <w:bCs/>
          <w:color w:val="000000"/>
          <w:sz w:val="32"/>
          <w:szCs w:val="32"/>
        </w:rPr>
        <w:t>4</w:t>
      </w:r>
      <w:r>
        <w:rPr>
          <w:rFonts w:eastAsia="仿宋_GB2312"/>
          <w:b/>
          <w:bCs/>
          <w:color w:val="000000"/>
          <w:sz w:val="32"/>
          <w:szCs w:val="32"/>
        </w:rPr>
        <w:t>年</w:t>
      </w:r>
      <w:r>
        <w:rPr>
          <w:rFonts w:hint="eastAsia" w:eastAsia="仿宋_GB2312"/>
          <w:b/>
          <w:bCs/>
          <w:color w:val="000000"/>
          <w:sz w:val="32"/>
          <w:szCs w:val="32"/>
        </w:rPr>
        <w:t>7</w:t>
      </w:r>
      <w:r>
        <w:rPr>
          <w:rFonts w:eastAsia="仿宋_GB2312"/>
          <w:b/>
          <w:bCs/>
          <w:color w:val="000000"/>
          <w:sz w:val="32"/>
          <w:szCs w:val="32"/>
        </w:rPr>
        <w:t>月1</w:t>
      </w:r>
      <w:r>
        <w:rPr>
          <w:rFonts w:hint="eastAsia" w:eastAsia="仿宋_GB2312"/>
          <w:b/>
          <w:bCs/>
          <w:color w:val="000000"/>
          <w:sz w:val="32"/>
          <w:szCs w:val="32"/>
        </w:rPr>
        <w:t>5</w:t>
      </w:r>
      <w:r>
        <w:rPr>
          <w:rFonts w:eastAsia="仿宋_GB2312"/>
          <w:b/>
          <w:bCs/>
          <w:color w:val="000000"/>
          <w:sz w:val="32"/>
          <w:szCs w:val="32"/>
        </w:rPr>
        <w:t>日前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报送至本地商务部门，逾期申报不予受理。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-1</w:t>
      </w:r>
    </w:p>
    <w:p>
      <w:pPr>
        <w:widowControl/>
        <w:spacing w:line="600" w:lineRule="exact"/>
        <w:jc w:val="center"/>
        <w:textAlignment w:val="center"/>
        <w:rPr>
          <w:rFonts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2024年省级城市副食品调控基地建设改造项目申报表</w:t>
      </w:r>
    </w:p>
    <w:p>
      <w:pPr>
        <w:pStyle w:val="4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left"/>
        <w:rPr>
          <w:rFonts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填报单位：（</w:t>
      </w:r>
      <w:r>
        <w:rPr>
          <w:rFonts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盖章</w:t>
      </w:r>
      <w:r>
        <w:rPr>
          <w:rFonts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                                     填报日期：   年   月   日</w:t>
      </w:r>
    </w:p>
    <w:tbl>
      <w:tblPr>
        <w:tblStyle w:val="6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1331"/>
        <w:gridCol w:w="1180"/>
        <w:gridCol w:w="302"/>
        <w:gridCol w:w="1171"/>
        <w:gridCol w:w="936"/>
        <w:gridCol w:w="218"/>
        <w:gridCol w:w="2109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0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28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232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法人身份证号</w:t>
            </w:r>
          </w:p>
        </w:tc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32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32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组织机构代码</w:t>
            </w:r>
          </w:p>
        </w:tc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无公害农产品（无公害产地）、绿色食品或有机产品（食品）</w:t>
            </w:r>
          </w:p>
        </w:tc>
        <w:tc>
          <w:tcPr>
            <w:tcW w:w="232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证书有效期</w:t>
            </w:r>
          </w:p>
        </w:tc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7" w:hRule="atLeast"/>
          <w:jc w:val="center"/>
        </w:trPr>
        <w:tc>
          <w:tcPr>
            <w:tcW w:w="10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项目主要内容及相关资金投入情况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（限800字以内）</w:t>
            </w:r>
          </w:p>
        </w:tc>
        <w:tc>
          <w:tcPr>
            <w:tcW w:w="732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投资构成（万元）</w:t>
            </w:r>
          </w:p>
        </w:tc>
        <w:tc>
          <w:tcPr>
            <w:tcW w:w="24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投资总额</w:t>
            </w:r>
          </w:p>
        </w:tc>
        <w:tc>
          <w:tcPr>
            <w:tcW w:w="37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1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申请补助金额</w:t>
            </w:r>
          </w:p>
        </w:tc>
        <w:tc>
          <w:tcPr>
            <w:tcW w:w="37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  <w:jc w:val="center"/>
        </w:trPr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申请单位法人声明</w:t>
            </w:r>
          </w:p>
        </w:tc>
        <w:tc>
          <w:tcPr>
            <w:tcW w:w="866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exact"/>
              <w:jc w:val="left"/>
              <w:textAlignment w:val="bottom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本人作为申请单位法人代表，谨代表本单位作出以下声明：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本人确认，本单位所提供的各项申请材料均真实无误。本单位承诺不存在失信被执行及涉黑涉恶问题。本人完全明白误报或漏报材料，或以欺诈手段取得专项资金支持的，均属违规行为，如发生违规情况，本人愿承担相应法律责任。                           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法人（授权）代表签字：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507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4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县级</w:t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商务主管部门意见（</w:t>
            </w: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>
            <w:pPr>
              <w:spacing w:line="54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40" w:lineRule="exact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年  月  日</w:t>
            </w:r>
          </w:p>
        </w:tc>
        <w:tc>
          <w:tcPr>
            <w:tcW w:w="46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4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县级</w:t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财政部门意见（</w:t>
            </w: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>
            <w:pPr>
              <w:spacing w:line="54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40" w:lineRule="exact"/>
              <w:ind w:firstLine="720" w:firstLineChars="3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年  月  日</w:t>
            </w:r>
          </w:p>
        </w:tc>
      </w:tr>
    </w:tbl>
    <w:p/>
    <w:sectPr>
      <w:pgSz w:w="11906" w:h="16838"/>
      <w:pgMar w:top="1417" w:right="124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C0B7B6"/>
    <w:multiLevelType w:val="singleLevel"/>
    <w:tmpl w:val="94C0B7B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YTQ0YzIwY2JhNDUxODgwZjQyYzhiOTUyYmI2MzkifQ=="/>
  </w:docVars>
  <w:rsids>
    <w:rsidRoot w:val="00000000"/>
    <w:rsid w:val="5D43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2024-05-13T03:01:25Z</dcterms:created>
  <dc:creator>Administrator</dc:creator>
  <cp:lastModifiedBy>十二.</cp:lastModifiedBy>
  <dcterms:modified xsi:type="dcterms:W3CDTF">2024-05-13T03:02:03Z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694E4987216D46C0A6DC2A9BEE2E56D2_12</vt:lpwstr>
  </property>
</Properties>
</file>