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bCs/>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附件</w:t>
      </w:r>
      <w:r>
        <w:rPr>
          <w:rFonts w:hint="eastAsia" w:ascii="黑体" w:hAnsi="黑体" w:eastAsia="黑体"/>
          <w:color w:val="000000" w:themeColor="text1"/>
          <w:kern w:val="0"/>
          <w:sz w:val="32"/>
          <w:szCs w:val="32"/>
          <w14:textFill>
            <w14:solidFill>
              <w14:schemeClr w14:val="tx1"/>
            </w14:solidFill>
          </w14:textFill>
        </w:rPr>
        <w:t>1</w:t>
      </w:r>
    </w:p>
    <w:p>
      <w:pPr>
        <w:pStyle w:val="2"/>
        <w:rPr>
          <w:color w:val="000000" w:themeColor="text1"/>
          <w14:textFill>
            <w14:solidFill>
              <w14:schemeClr w14:val="tx1"/>
            </w14:solidFill>
          </w14:textFill>
        </w:rPr>
      </w:pPr>
    </w:p>
    <w:p>
      <w:pPr>
        <w:spacing w:line="600" w:lineRule="exact"/>
        <w:jc w:val="center"/>
        <w:rPr>
          <w:rFonts w:ascii="方正小标宋简体" w:eastAsia="方正小标宋简体"/>
          <w:color w:val="000000" w:themeColor="text1"/>
          <w:kern w:val="0"/>
          <w:sz w:val="44"/>
          <w:szCs w:val="44"/>
          <w14:textFill>
            <w14:solidFill>
              <w14:schemeClr w14:val="tx1"/>
            </w14:solidFill>
          </w14:textFill>
        </w:rPr>
      </w:pPr>
      <w:r>
        <w:rPr>
          <w:rFonts w:hint="eastAsia" w:ascii="方正小标宋简体" w:eastAsia="方正小标宋简体"/>
          <w:color w:val="000000" w:themeColor="text1"/>
          <w:kern w:val="0"/>
          <w:sz w:val="44"/>
          <w:szCs w:val="44"/>
          <w14:textFill>
            <w14:solidFill>
              <w14:schemeClr w14:val="tx1"/>
            </w14:solidFill>
          </w14:textFill>
        </w:rPr>
        <w:t>2024年农产品交易市场及冷链设施项目</w:t>
      </w:r>
    </w:p>
    <w:p>
      <w:pPr>
        <w:spacing w:line="600" w:lineRule="exact"/>
        <w:jc w:val="center"/>
        <w:rPr>
          <w:rFonts w:ascii="方正小标宋简体" w:eastAsia="方正小标宋简体"/>
          <w:color w:val="000000" w:themeColor="text1"/>
          <w:kern w:val="0"/>
          <w:sz w:val="44"/>
          <w:szCs w:val="44"/>
          <w14:textFill>
            <w14:solidFill>
              <w14:schemeClr w14:val="tx1"/>
            </w14:solidFill>
          </w14:textFill>
        </w:rPr>
      </w:pPr>
      <w:r>
        <w:rPr>
          <w:rFonts w:hint="eastAsia" w:ascii="方正小标宋简体" w:eastAsia="方正小标宋简体"/>
          <w:color w:val="000000" w:themeColor="text1"/>
          <w:kern w:val="0"/>
          <w:sz w:val="44"/>
          <w:szCs w:val="44"/>
          <w14:textFill>
            <w14:solidFill>
              <w14:schemeClr w14:val="tx1"/>
            </w14:solidFill>
          </w14:textFill>
        </w:rPr>
        <w:t>申报指南</w:t>
      </w:r>
    </w:p>
    <w:p>
      <w:pPr>
        <w:spacing w:line="540" w:lineRule="exact"/>
        <w:ind w:firstLine="640" w:firstLineChars="200"/>
        <w:rPr>
          <w:rFonts w:eastAsia="楷体"/>
          <w:color w:val="000000" w:themeColor="text1"/>
          <w:sz w:val="32"/>
          <w:szCs w:val="32"/>
          <w14:textFill>
            <w14:solidFill>
              <w14:schemeClr w14:val="tx1"/>
            </w14:solidFill>
          </w14:textFill>
        </w:rPr>
      </w:pPr>
    </w:p>
    <w:p>
      <w:pPr>
        <w:pStyle w:val="4"/>
        <w:shd w:val="clear" w:color="auto" w:fill="FFFFFF"/>
        <w:spacing w:before="0" w:beforeAutospacing="0" w:after="0" w:afterAutospacing="0"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一、支持范围及标准</w:t>
      </w:r>
    </w:p>
    <w:p>
      <w:pPr>
        <w:pStyle w:val="4"/>
        <w:shd w:val="clear" w:color="auto" w:fill="FFFFFF"/>
        <w:spacing w:before="0" w:beforeAutospacing="0" w:after="0" w:afterAutospacing="0"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（一）农产品交易市场建设改造项目</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支持农产品批发市场、农贸市场、菜市场等农产品交易市场建设和改造提升，重点推动农贸市场数字化改造，对2023年7月1日至2024年6月30日期间投资建设，且实际投资额（不含税，不含不动产购置、租赁费用以及人员经费、水电费等经常性开支）超过20万元的项目给予投资费用补助。</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其中，中心城区（鲤城、丰泽、洛江、泉港、开发区、台商区）农产品市场建设改造项目，按照</w:t>
      </w:r>
      <w:r>
        <w:rPr>
          <w:rFonts w:eastAsia="仿宋_GB2312"/>
          <w:color w:val="000000" w:themeColor="text1"/>
          <w:sz w:val="32"/>
          <w:szCs w:val="32"/>
          <w14:textFill>
            <w14:solidFill>
              <w14:schemeClr w14:val="tx1"/>
            </w14:solidFill>
          </w14:textFill>
        </w:rPr>
        <w:t>实际投资额</w:t>
      </w:r>
      <w:r>
        <w:rPr>
          <w:rFonts w:hint="eastAsia" w:eastAsia="仿宋_GB2312"/>
          <w:color w:val="000000" w:themeColor="text1"/>
          <w:sz w:val="32"/>
          <w:szCs w:val="32"/>
          <w14:textFill>
            <w14:solidFill>
              <w14:schemeClr w14:val="tx1"/>
            </w14:solidFill>
          </w14:textFill>
        </w:rPr>
        <w:t>给予最高</w:t>
      </w:r>
      <w:r>
        <w:rPr>
          <w:rFonts w:eastAsia="仿宋_GB2312"/>
          <w:color w:val="000000" w:themeColor="text1"/>
          <w:sz w:val="32"/>
          <w:szCs w:val="32"/>
          <w14:textFill>
            <w14:solidFill>
              <w14:schemeClr w14:val="tx1"/>
            </w14:solidFill>
          </w14:textFill>
        </w:rPr>
        <w:t>50%补助</w:t>
      </w:r>
      <w:r>
        <w:rPr>
          <w:rFonts w:hint="eastAsia" w:eastAsia="仿宋_GB2312"/>
          <w:color w:val="000000" w:themeColor="text1"/>
          <w:sz w:val="32"/>
          <w:szCs w:val="32"/>
          <w14:textFill>
            <w14:solidFill>
              <w14:schemeClr w14:val="tx1"/>
            </w14:solidFill>
          </w14:textFill>
        </w:rPr>
        <w:t>，单个市场最高</w:t>
      </w:r>
      <w:r>
        <w:rPr>
          <w:rFonts w:eastAsia="仿宋_GB2312"/>
          <w:color w:val="000000" w:themeColor="text1"/>
          <w:sz w:val="32"/>
          <w:szCs w:val="32"/>
          <w14:textFill>
            <w14:solidFill>
              <w14:schemeClr w14:val="tx1"/>
            </w14:solidFill>
          </w14:textFill>
        </w:rPr>
        <w:t>不超过</w:t>
      </w:r>
      <w:r>
        <w:rPr>
          <w:rFonts w:hint="eastAsia" w:eastAsia="仿宋_GB2312"/>
          <w:color w:val="000000" w:themeColor="text1"/>
          <w:sz w:val="32"/>
          <w:szCs w:val="32"/>
          <w14:textFill>
            <w14:solidFill>
              <w14:schemeClr w14:val="tx1"/>
            </w14:solidFill>
          </w14:textFill>
        </w:rPr>
        <w:t>300万元（补助资金由省市县三级承担，其中省级承担比例不高于1/3，省、市级农产品交易市场建设改造补助资金将以因素法切块预下达各有关中心城区，由各区统筹兑现）；非中心城区农产品市场建设改造项目，按照</w:t>
      </w:r>
      <w:r>
        <w:rPr>
          <w:rFonts w:eastAsia="仿宋_GB2312"/>
          <w:color w:val="000000" w:themeColor="text1"/>
          <w:sz w:val="32"/>
          <w:szCs w:val="32"/>
          <w14:textFill>
            <w14:solidFill>
              <w14:schemeClr w14:val="tx1"/>
            </w14:solidFill>
          </w14:textFill>
        </w:rPr>
        <w:t>实际投资额给予最高50%补助，单个市场最高不超过100万元。</w:t>
      </w:r>
    </w:p>
    <w:p>
      <w:pPr>
        <w:pStyle w:val="4"/>
        <w:shd w:val="clear" w:color="auto" w:fill="FFFFFF"/>
        <w:spacing w:before="0" w:beforeAutospacing="0" w:after="0" w:afterAutospacing="0"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（二）冷链设施建设改造项目</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支持商贸企业</w:t>
      </w:r>
      <w:r>
        <w:rPr>
          <w:rFonts w:hint="eastAsia" w:eastAsia="仿宋_GB2312"/>
          <w:color w:val="000000" w:themeColor="text1"/>
          <w:sz w:val="32"/>
          <w:szCs w:val="32"/>
          <w14:textFill>
            <w14:solidFill>
              <w14:schemeClr w14:val="tx1"/>
            </w14:solidFill>
          </w14:textFill>
        </w:rPr>
        <w:t>（如各类市场、商超等，但不含农业和工业企业）</w:t>
      </w:r>
      <w:r>
        <w:rPr>
          <w:rFonts w:eastAsia="仿宋_GB2312"/>
          <w:color w:val="000000" w:themeColor="text1"/>
          <w:sz w:val="32"/>
          <w:szCs w:val="32"/>
          <w14:textFill>
            <w14:solidFill>
              <w14:schemeClr w14:val="tx1"/>
            </w14:solidFill>
          </w14:textFill>
        </w:rPr>
        <w:t>新建或改造提升冷链设施。对202</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年7月1日至202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年6月30日期间，新建或改造提升1000立方米（以上）保鲜库、变温库、气调库</w:t>
      </w:r>
      <w:r>
        <w:rPr>
          <w:rFonts w:hint="eastAsia" w:eastAsia="仿宋_GB2312"/>
          <w:color w:val="000000" w:themeColor="text1"/>
          <w:sz w:val="32"/>
          <w:szCs w:val="32"/>
          <w14:textFill>
            <w14:solidFill>
              <w14:schemeClr w14:val="tx1"/>
            </w14:solidFill>
          </w14:textFill>
        </w:rPr>
        <w:t>和冷链云仓</w:t>
      </w:r>
      <w:r>
        <w:rPr>
          <w:rFonts w:eastAsia="仿宋_GB2312"/>
          <w:color w:val="000000" w:themeColor="text1"/>
          <w:sz w:val="32"/>
          <w:szCs w:val="32"/>
          <w14:textFill>
            <w14:solidFill>
              <w14:schemeClr w14:val="tx1"/>
            </w14:solidFill>
          </w14:textFill>
        </w:rPr>
        <w:t>等冷链设施，</w:t>
      </w:r>
      <w:r>
        <w:rPr>
          <w:rFonts w:hint="eastAsia" w:eastAsia="仿宋_GB2312"/>
          <w:color w:val="000000" w:themeColor="text1"/>
          <w:sz w:val="32"/>
          <w:szCs w:val="32"/>
          <w14:textFill>
            <w14:solidFill>
              <w14:schemeClr w14:val="tx1"/>
            </w14:solidFill>
          </w14:textFill>
        </w:rPr>
        <w:t>按照</w:t>
      </w:r>
      <w:r>
        <w:rPr>
          <w:rFonts w:eastAsia="仿宋_GB2312"/>
          <w:color w:val="000000" w:themeColor="text1"/>
          <w:sz w:val="32"/>
          <w:szCs w:val="32"/>
          <w14:textFill>
            <w14:solidFill>
              <w14:schemeClr w14:val="tx1"/>
            </w14:solidFill>
          </w14:textFill>
        </w:rPr>
        <w:t>实际投资额（不含税，不含不动产购置、租赁费用以及人员经费、水电费）给予最高50%补助，单个项目最高不超过100万元。</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以上两个项目已获得中央财政县域商业体系建设行动补助资金的不得重复申报。</w:t>
      </w:r>
    </w:p>
    <w:p>
      <w:pPr>
        <w:widowControl/>
        <w:spacing w:line="56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二、申报材料</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企业提交的资金申报材料应一式</w:t>
      </w:r>
      <w:r>
        <w:rPr>
          <w:rFonts w:hint="eastAsia" w:eastAsia="仿宋_GB2312"/>
          <w:color w:val="000000" w:themeColor="text1"/>
          <w:sz w:val="32"/>
          <w:szCs w:val="32"/>
          <w14:textFill>
            <w14:solidFill>
              <w14:schemeClr w14:val="tx1"/>
            </w14:solidFill>
          </w14:textFill>
        </w:rPr>
        <w:t>三</w:t>
      </w:r>
      <w:r>
        <w:rPr>
          <w:rFonts w:eastAsia="仿宋_GB2312"/>
          <w:color w:val="000000" w:themeColor="text1"/>
          <w:sz w:val="32"/>
          <w:szCs w:val="32"/>
          <w14:textFill>
            <w14:solidFill>
              <w14:schemeClr w14:val="tx1"/>
            </w14:solidFill>
          </w14:textFill>
        </w:rPr>
        <w:t>份</w:t>
      </w:r>
      <w:r>
        <w:rPr>
          <w:rFonts w:hint="eastAsia" w:eastAsia="仿宋_GB2312"/>
          <w:color w:val="000000" w:themeColor="text1"/>
          <w:sz w:val="32"/>
          <w:szCs w:val="32"/>
          <w14:textFill>
            <w14:solidFill>
              <w14:schemeClr w14:val="tx1"/>
            </w14:solidFill>
          </w14:textFill>
        </w:rPr>
        <w:t>报送至</w:t>
      </w:r>
      <w:r>
        <w:rPr>
          <w:rFonts w:eastAsia="仿宋_GB2312"/>
          <w:color w:val="000000" w:themeColor="text1"/>
          <w:sz w:val="32"/>
          <w:szCs w:val="32"/>
          <w14:textFill>
            <w14:solidFill>
              <w14:schemeClr w14:val="tx1"/>
            </w14:solidFill>
          </w14:textFill>
        </w:rPr>
        <w:t>市商务局</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按照顺序标明页码、装订成册，所有材料均需加盖企业公章，并一次性交齐，最终评审复核阶段仅再给予一次补充材料机会。</w:t>
      </w:r>
    </w:p>
    <w:p>
      <w:pPr>
        <w:pStyle w:val="4"/>
        <w:shd w:val="clear" w:color="auto" w:fill="FFFFFF"/>
        <w:spacing w:before="0" w:beforeAutospacing="0" w:after="0" w:afterAutospacing="0"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（一）</w:t>
      </w:r>
      <w:r>
        <w:rPr>
          <w:rFonts w:hint="eastAsia" w:ascii="楷体_GB2312" w:hAnsi="Times New Roman" w:eastAsia="楷体_GB2312" w:cs="Times New Roman"/>
          <w:color w:val="000000" w:themeColor="text1"/>
          <w:sz w:val="32"/>
          <w:szCs w:val="32"/>
          <w14:textFill>
            <w14:solidFill>
              <w14:schemeClr w14:val="tx1"/>
            </w14:solidFill>
          </w14:textFill>
        </w:rPr>
        <w:t>非中心城区</w:t>
      </w:r>
      <w:r>
        <w:rPr>
          <w:rFonts w:ascii="楷体_GB2312" w:hAnsi="Times New Roman" w:eastAsia="楷体_GB2312" w:cs="Times New Roman"/>
          <w:color w:val="000000" w:themeColor="text1"/>
          <w:sz w:val="32"/>
          <w:szCs w:val="32"/>
          <w14:textFill>
            <w14:solidFill>
              <w14:schemeClr w14:val="tx1"/>
            </w14:solidFill>
          </w14:textFill>
        </w:rPr>
        <w:t>农产品市场改造提升项目</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①资金申请材料封面；</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②项目单位社会信用代码营业执照</w:t>
      </w:r>
      <w:r>
        <w:rPr>
          <w:rFonts w:hint="eastAsia" w:eastAsia="仿宋_GB2312"/>
          <w:color w:val="000000" w:themeColor="text1"/>
          <w:sz w:val="32"/>
          <w:szCs w:val="32"/>
          <w14:textFill>
            <w14:solidFill>
              <w14:schemeClr w14:val="tx1"/>
            </w14:solidFill>
          </w14:textFill>
        </w:rPr>
        <w:t>、法人代表身份证</w:t>
      </w:r>
      <w:r>
        <w:rPr>
          <w:rFonts w:eastAsia="仿宋_GB2312"/>
          <w:color w:val="000000" w:themeColor="text1"/>
          <w:sz w:val="32"/>
          <w:szCs w:val="32"/>
          <w14:textFill>
            <w14:solidFill>
              <w14:schemeClr w14:val="tx1"/>
            </w14:solidFill>
          </w14:textFill>
        </w:rPr>
        <w:t>复印件；</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③202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年省级农产品市场网络项目补助资金申请表（附件</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-1）；</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④农产品市场改造前、施工期间、竣工后的对比照片；</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⑤202</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年7月1日至202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年6月30日的农产品市场新建、改扩建等费用发票、银行付款回单及建设施工合同等佐证材料复印件（发票不得遮挡校验码及发票主要信息）；</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⑥企业及其法定代表人、实际控制人、董事、监事、高级管理人员失信情况调查表（附件</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⑦县（市、区）企业涉黑涉恶及安全生产情况排查汇总表（附件</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（二）冷链设施改造提升项目</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①资金申请材料封面；</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②项目单位社会信用代码营业执照</w:t>
      </w:r>
      <w:r>
        <w:rPr>
          <w:rFonts w:hint="eastAsia" w:eastAsia="仿宋_GB2312"/>
          <w:color w:val="000000" w:themeColor="text1"/>
          <w:sz w:val="32"/>
          <w:szCs w:val="32"/>
          <w14:textFill>
            <w14:solidFill>
              <w14:schemeClr w14:val="tx1"/>
            </w14:solidFill>
          </w14:textFill>
        </w:rPr>
        <w:t>、法人代表身份证</w:t>
      </w:r>
      <w:r>
        <w:rPr>
          <w:rFonts w:eastAsia="仿宋_GB2312"/>
          <w:color w:val="000000" w:themeColor="text1"/>
          <w:sz w:val="32"/>
          <w:szCs w:val="32"/>
          <w14:textFill>
            <w14:solidFill>
              <w14:schemeClr w14:val="tx1"/>
            </w14:solidFill>
          </w14:textFill>
        </w:rPr>
        <w:t>复印件；</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③202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年省级冷链设施改造提升项目补助资金申请表（附件</w:t>
      </w: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2）；</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④冷库等冷链设施的库容规模佐证材料，项目建设前、施工期间、竣工后的对比照片；</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⑤202</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年7月1日至202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年6月30日的冷链设施新建或改提升、购买冷藏车等费用发票、银行付款回单及建设施工合同等佐证材料复印件（发票不得遮挡校验码及发票主要信息）</w:t>
      </w:r>
      <w:r>
        <w:rPr>
          <w:rFonts w:hint="eastAsia" w:eastAsia="仿宋_GB2312"/>
          <w:color w:val="000000" w:themeColor="text1"/>
          <w:sz w:val="32"/>
          <w:szCs w:val="32"/>
          <w14:textFill>
            <w14:solidFill>
              <w14:schemeClr w14:val="tx1"/>
            </w14:solidFill>
          </w14:textFill>
        </w:rPr>
        <w:t>；</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⑥企业及其法定代表人、实际控制人、董事、监事、高级管理人员失信情况调查表（附件</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w:t>
      </w: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⑦县（市、区）企业涉黑涉恶及安全生产情况排查汇总表（附件</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w:t>
      </w:r>
    </w:p>
    <w:p>
      <w:pPr>
        <w:spacing w:line="56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三、其它事项</w:t>
      </w:r>
    </w:p>
    <w:p>
      <w:pPr>
        <w:spacing w:line="560" w:lineRule="exact"/>
        <w:ind w:firstLine="640" w:firstLineChars="200"/>
        <w:rPr>
          <w:rFonts w:eastAsia="仿宋"/>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申报单位按照属地原则逐级申报，将申报材料</w:t>
      </w:r>
      <w:r>
        <w:rPr>
          <w:rFonts w:eastAsia="仿宋_GB2312"/>
          <w:b/>
          <w:bCs/>
          <w:color w:val="000000"/>
          <w:sz w:val="32"/>
          <w:szCs w:val="32"/>
        </w:rPr>
        <w:t>（一式三份）于202</w:t>
      </w:r>
      <w:r>
        <w:rPr>
          <w:rFonts w:hint="eastAsia" w:eastAsia="仿宋_GB2312"/>
          <w:b/>
          <w:bCs/>
          <w:color w:val="000000"/>
          <w:sz w:val="32"/>
          <w:szCs w:val="32"/>
        </w:rPr>
        <w:t>4</w:t>
      </w:r>
      <w:r>
        <w:rPr>
          <w:rFonts w:eastAsia="仿宋_GB2312"/>
          <w:b/>
          <w:bCs/>
          <w:color w:val="000000"/>
          <w:sz w:val="32"/>
          <w:szCs w:val="32"/>
        </w:rPr>
        <w:t>年</w:t>
      </w:r>
      <w:r>
        <w:rPr>
          <w:rFonts w:hint="eastAsia" w:eastAsia="仿宋_GB2312"/>
          <w:b/>
          <w:bCs/>
          <w:color w:val="000000"/>
          <w:sz w:val="32"/>
          <w:szCs w:val="32"/>
        </w:rPr>
        <w:t>7</w:t>
      </w:r>
      <w:r>
        <w:rPr>
          <w:rFonts w:eastAsia="仿宋_GB2312"/>
          <w:b/>
          <w:bCs/>
          <w:color w:val="000000"/>
          <w:sz w:val="32"/>
          <w:szCs w:val="32"/>
        </w:rPr>
        <w:t>月1</w:t>
      </w:r>
      <w:r>
        <w:rPr>
          <w:rFonts w:hint="eastAsia" w:eastAsia="仿宋_GB2312"/>
          <w:b/>
          <w:bCs/>
          <w:color w:val="000000"/>
          <w:sz w:val="32"/>
          <w:szCs w:val="32"/>
        </w:rPr>
        <w:t>5</w:t>
      </w:r>
      <w:r>
        <w:rPr>
          <w:rFonts w:eastAsia="仿宋_GB2312"/>
          <w:b/>
          <w:bCs/>
          <w:color w:val="000000"/>
          <w:sz w:val="32"/>
          <w:szCs w:val="32"/>
        </w:rPr>
        <w:t>日前</w:t>
      </w:r>
      <w:r>
        <w:rPr>
          <w:rFonts w:eastAsia="仿宋_GB2312"/>
          <w:color w:val="000000" w:themeColor="text1"/>
          <w:sz w:val="32"/>
          <w:szCs w:val="32"/>
          <w14:textFill>
            <w14:solidFill>
              <w14:schemeClr w14:val="tx1"/>
            </w14:solidFill>
          </w14:textFill>
        </w:rPr>
        <w:t>报送至本地商务部门，逾期申报不予受理。</w:t>
      </w:r>
    </w:p>
    <w:p>
      <w:pPr>
        <w:pStyle w:val="7"/>
        <w:adjustRightInd w:val="0"/>
        <w:snapToGrid w:val="0"/>
        <w:spacing w:line="560" w:lineRule="exact"/>
        <w:ind w:firstLine="640"/>
        <w:jc w:val="left"/>
        <w:rPr>
          <w:rFonts w:ascii="Times New Roman" w:hAnsi="Times New Roman" w:eastAsia="仿宋" w:cs="Times New Roman"/>
          <w:color w:val="000000" w:themeColor="text1"/>
          <w:sz w:val="32"/>
          <w:szCs w:val="32"/>
          <w14:textFill>
            <w14:solidFill>
              <w14:schemeClr w14:val="tx1"/>
            </w14:solidFill>
          </w14:textFill>
        </w:rPr>
      </w:pPr>
    </w:p>
    <w:p>
      <w:pPr>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年省级农产品市场建设改造项目申报表</w:t>
      </w:r>
    </w:p>
    <w:p>
      <w:pPr>
        <w:snapToGrid w:val="0"/>
        <w:spacing w:line="560" w:lineRule="exact"/>
        <w:ind w:firstLine="1600" w:firstLineChars="5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年省级冷链设施建设改造项目申报表</w:t>
      </w:r>
    </w:p>
    <w:p>
      <w:pPr>
        <w:spacing w:line="360" w:lineRule="auto"/>
        <w:jc w:val="center"/>
        <w:rPr>
          <w:rFonts w:eastAsia="方正小标宋简体"/>
          <w:bCs/>
          <w:color w:val="000000" w:themeColor="text1"/>
          <w:sz w:val="36"/>
          <w:szCs w:val="36"/>
          <w14:textFill>
            <w14:solidFill>
              <w14:schemeClr w14:val="tx1"/>
            </w14:solidFill>
          </w14:textFill>
        </w:rPr>
      </w:pPr>
    </w:p>
    <w:p>
      <w:pPr>
        <w:spacing w:line="360" w:lineRule="auto"/>
        <w:jc w:val="center"/>
        <w:rPr>
          <w:rFonts w:eastAsia="方正小标宋简体"/>
          <w:bCs/>
          <w:color w:val="000000" w:themeColor="text1"/>
          <w:sz w:val="36"/>
          <w:szCs w:val="36"/>
          <w14:textFill>
            <w14:solidFill>
              <w14:schemeClr w14:val="tx1"/>
            </w14:solidFill>
          </w14:textFill>
        </w:rPr>
      </w:pPr>
    </w:p>
    <w:p>
      <w:pPr>
        <w:spacing w:line="360" w:lineRule="auto"/>
        <w:jc w:val="center"/>
        <w:rPr>
          <w:rFonts w:eastAsia="方正小标宋简体"/>
          <w:bCs/>
          <w:color w:val="000000" w:themeColor="text1"/>
          <w:sz w:val="36"/>
          <w:szCs w:val="36"/>
          <w14:textFill>
            <w14:solidFill>
              <w14:schemeClr w14:val="tx1"/>
            </w14:solidFill>
          </w14:textFill>
        </w:rPr>
      </w:pPr>
    </w:p>
    <w:p>
      <w:pPr>
        <w:spacing w:line="360" w:lineRule="auto"/>
        <w:jc w:val="center"/>
        <w:rPr>
          <w:rFonts w:eastAsia="方正小标宋简体"/>
          <w:bCs/>
          <w:color w:val="000000" w:themeColor="text1"/>
          <w:sz w:val="36"/>
          <w:szCs w:val="36"/>
          <w14:textFill>
            <w14:solidFill>
              <w14:schemeClr w14:val="tx1"/>
            </w14:solidFill>
          </w14:textFill>
        </w:rPr>
      </w:pPr>
    </w:p>
    <w:p>
      <w:pPr>
        <w:pStyle w:val="2"/>
        <w:ind w:firstLine="720"/>
        <w:rPr>
          <w:rFonts w:eastAsia="方正小标宋简体"/>
          <w:bCs/>
          <w:color w:val="000000" w:themeColor="text1"/>
          <w:sz w:val="36"/>
          <w:szCs w:val="36"/>
          <w14:textFill>
            <w14:solidFill>
              <w14:schemeClr w14:val="tx1"/>
            </w14:solidFill>
          </w14:textFill>
        </w:rPr>
      </w:pPr>
    </w:p>
    <w:p>
      <w:pPr>
        <w:spacing w:line="560" w:lineRule="exact"/>
        <w:jc w:val="left"/>
        <w:rPr>
          <w:rFonts w:eastAsia="黑体"/>
          <w:color w:val="000000" w:themeColor="text1"/>
          <w:sz w:val="32"/>
          <w:szCs w:val="32"/>
          <w14:textFill>
            <w14:solidFill>
              <w14:schemeClr w14:val="tx1"/>
            </w14:solidFill>
          </w14:textFill>
        </w:rPr>
      </w:pPr>
    </w:p>
    <w:p>
      <w:pPr>
        <w:spacing w:line="560" w:lineRule="exact"/>
        <w:jc w:val="left"/>
        <w:rPr>
          <w:rFonts w:eastAsia="黑体"/>
          <w:color w:val="000000" w:themeColor="text1"/>
          <w:sz w:val="32"/>
          <w:szCs w:val="32"/>
          <w14:textFill>
            <w14:solidFill>
              <w14:schemeClr w14:val="tx1"/>
            </w14:solidFill>
          </w14:textFill>
        </w:rPr>
      </w:pPr>
    </w:p>
    <w:p>
      <w:pPr>
        <w:spacing w:line="560" w:lineRule="exact"/>
        <w:jc w:val="left"/>
        <w:rPr>
          <w:rFonts w:eastAsia="黑体"/>
          <w:color w:val="000000" w:themeColor="text1"/>
          <w:sz w:val="32"/>
          <w:szCs w:val="32"/>
          <w14:textFill>
            <w14:solidFill>
              <w14:schemeClr w14:val="tx1"/>
            </w14:solidFill>
          </w14:textFill>
        </w:rPr>
      </w:pPr>
    </w:p>
    <w:p>
      <w:pPr>
        <w:spacing w:line="560" w:lineRule="exact"/>
        <w:jc w:val="left"/>
        <w:rPr>
          <w:rFonts w:eastAsia="黑体"/>
          <w:color w:val="000000" w:themeColor="text1"/>
          <w:sz w:val="32"/>
          <w:szCs w:val="32"/>
          <w14:textFill>
            <w14:solidFill>
              <w14:schemeClr w14:val="tx1"/>
            </w14:solidFill>
          </w14:textFill>
        </w:rPr>
      </w:pPr>
    </w:p>
    <w:p>
      <w:pPr>
        <w:spacing w:line="560" w:lineRule="exact"/>
        <w:jc w:val="left"/>
        <w:rPr>
          <w:rFonts w:eastAsia="黑体"/>
          <w:color w:val="000000" w:themeColor="text1"/>
          <w:sz w:val="32"/>
          <w:szCs w:val="32"/>
          <w14:textFill>
            <w14:solidFill>
              <w14:schemeClr w14:val="tx1"/>
            </w14:solidFill>
          </w14:textFill>
        </w:rPr>
      </w:pPr>
    </w:p>
    <w:p>
      <w:pPr>
        <w:spacing w:line="560" w:lineRule="exact"/>
        <w:jc w:val="left"/>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附件</w:t>
      </w:r>
      <w:r>
        <w:rPr>
          <w:rFonts w:hint="eastAsia" w:eastAsia="黑体"/>
          <w:color w:val="000000" w:themeColor="text1"/>
          <w:sz w:val="32"/>
          <w:szCs w:val="32"/>
          <w14:textFill>
            <w14:solidFill>
              <w14:schemeClr w14:val="tx1"/>
            </w14:solidFill>
          </w14:textFill>
        </w:rPr>
        <w:t>1</w:t>
      </w:r>
      <w:r>
        <w:rPr>
          <w:rFonts w:eastAsia="黑体"/>
          <w:color w:val="000000" w:themeColor="text1"/>
          <w:sz w:val="32"/>
          <w:szCs w:val="32"/>
          <w14:textFill>
            <w14:solidFill>
              <w14:schemeClr w14:val="tx1"/>
            </w14:solidFill>
          </w14:textFill>
        </w:rPr>
        <w:t>-1</w:t>
      </w:r>
    </w:p>
    <w:tbl>
      <w:tblPr>
        <w:tblStyle w:val="5"/>
        <w:tblW w:w="9124" w:type="dxa"/>
        <w:jc w:val="center"/>
        <w:tblLayout w:type="fixed"/>
        <w:tblCellMar>
          <w:top w:w="0" w:type="dxa"/>
          <w:left w:w="0" w:type="dxa"/>
          <w:bottom w:w="0" w:type="dxa"/>
          <w:right w:w="0" w:type="dxa"/>
        </w:tblCellMar>
      </w:tblPr>
      <w:tblGrid>
        <w:gridCol w:w="2008"/>
        <w:gridCol w:w="2716"/>
        <w:gridCol w:w="1250"/>
        <w:gridCol w:w="3150"/>
      </w:tblGrid>
      <w:tr>
        <w:tblPrEx>
          <w:tblCellMar>
            <w:top w:w="0" w:type="dxa"/>
            <w:left w:w="0" w:type="dxa"/>
            <w:bottom w:w="0" w:type="dxa"/>
            <w:right w:w="0" w:type="dxa"/>
          </w:tblCellMar>
        </w:tblPrEx>
        <w:trPr>
          <w:trHeight w:val="1059" w:hRule="atLeast"/>
          <w:jc w:val="center"/>
        </w:trPr>
        <w:tc>
          <w:tcPr>
            <w:tcW w:w="9124" w:type="dxa"/>
            <w:gridSpan w:val="4"/>
            <w:tcBorders>
              <w:top w:val="nil"/>
              <w:left w:val="nil"/>
              <w:bottom w:val="nil"/>
              <w:right w:val="nil"/>
            </w:tcBorders>
            <w:shd w:val="clear" w:color="auto" w:fill="auto"/>
            <w:tcMar>
              <w:top w:w="15" w:type="dxa"/>
              <w:left w:w="15" w:type="dxa"/>
              <w:right w:w="15" w:type="dxa"/>
            </w:tcMar>
            <w:vAlign w:val="center"/>
          </w:tcPr>
          <w:p>
            <w:pPr>
              <w:widowControl/>
              <w:spacing w:line="600" w:lineRule="exact"/>
              <w:jc w:val="center"/>
              <w:textAlignment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2024年省级农产品市场建设改造项目申报表</w:t>
            </w:r>
          </w:p>
        </w:tc>
      </w:tr>
      <w:tr>
        <w:tblPrEx>
          <w:tblCellMar>
            <w:top w:w="0" w:type="dxa"/>
            <w:left w:w="0" w:type="dxa"/>
            <w:bottom w:w="0" w:type="dxa"/>
            <w:right w:w="0" w:type="dxa"/>
          </w:tblCellMar>
        </w:tblPrEx>
        <w:trPr>
          <w:trHeight w:val="375" w:hRule="atLeast"/>
          <w:jc w:val="center"/>
        </w:trPr>
        <w:tc>
          <w:tcPr>
            <w:tcW w:w="9124" w:type="dxa"/>
            <w:gridSpan w:val="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填报单位</w:t>
            </w:r>
            <w:r>
              <w:rPr>
                <w:rFonts w:eastAsia="仿宋_GB2312"/>
                <w:color w:val="000000" w:themeColor="text1"/>
                <w:sz w:val="20"/>
                <w14:textFill>
                  <w14:solidFill>
                    <w14:schemeClr w14:val="tx1"/>
                  </w14:solidFill>
                </w14:textFill>
              </w:rPr>
              <w:t>（</w:t>
            </w:r>
            <w:r>
              <w:rPr>
                <w:rFonts w:eastAsia="仿宋_GB2312"/>
                <w:color w:val="000000" w:themeColor="text1"/>
                <w:kern w:val="0"/>
                <w:sz w:val="20"/>
                <w14:textFill>
                  <w14:solidFill>
                    <w14:schemeClr w14:val="tx1"/>
                  </w14:solidFill>
                </w14:textFill>
              </w:rPr>
              <w:t>盖章</w:t>
            </w:r>
            <w:r>
              <w:rPr>
                <w:rFonts w:eastAsia="仿宋_GB2312"/>
                <w:color w:val="000000" w:themeColor="text1"/>
                <w:sz w:val="20"/>
                <w14:textFill>
                  <w14:solidFill>
                    <w14:schemeClr w14:val="tx1"/>
                  </w14:solidFill>
                </w14:textFill>
              </w:rPr>
              <w:t>）</w:t>
            </w:r>
            <w:r>
              <w:rPr>
                <w:rFonts w:eastAsia="仿宋_GB2312"/>
                <w:color w:val="000000" w:themeColor="text1"/>
                <w:kern w:val="0"/>
                <w:sz w:val="20"/>
                <w14:textFill>
                  <w14:solidFill>
                    <w14:schemeClr w14:val="tx1"/>
                  </w14:solidFill>
                </w14:textFill>
              </w:rPr>
              <w:t>：                                            填报日期：   年   月   日</w:t>
            </w:r>
          </w:p>
        </w:tc>
      </w:tr>
      <w:tr>
        <w:tblPrEx>
          <w:tblCellMar>
            <w:top w:w="0" w:type="dxa"/>
            <w:left w:w="0" w:type="dxa"/>
            <w:bottom w:w="0" w:type="dxa"/>
            <w:right w:w="0" w:type="dxa"/>
          </w:tblCellMar>
        </w:tblPrEx>
        <w:trPr>
          <w:trHeight w:val="512"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项目名称</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eastAsia="仿宋_GB2312"/>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9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项目地址</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eastAsia="仿宋_GB2312"/>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646"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投资主体</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eastAsia="仿宋_GB2312"/>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388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项目简介</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eastAsia="仿宋_GB2312"/>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12"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项目负责人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eastAsia="仿宋_GB2312"/>
                <w:color w:val="000000" w:themeColor="text1"/>
                <w:sz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eastAsia="仿宋_GB2312"/>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6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联 系 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eastAsia="仿宋_GB2312"/>
                <w:color w:val="000000" w:themeColor="text1"/>
                <w:sz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eastAsia="仿宋_GB2312"/>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60" w:hRule="atLeast"/>
          <w:jc w:val="center"/>
        </w:trPr>
        <w:tc>
          <w:tcPr>
            <w:tcW w:w="4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符合政策扶持期间发生投资额</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万元</w:t>
            </w:r>
          </w:p>
        </w:tc>
      </w:tr>
      <w:tr>
        <w:tblPrEx>
          <w:tblCellMar>
            <w:top w:w="0" w:type="dxa"/>
            <w:left w:w="0" w:type="dxa"/>
            <w:bottom w:w="0" w:type="dxa"/>
            <w:right w:w="0" w:type="dxa"/>
          </w:tblCellMar>
        </w:tblPrEx>
        <w:trPr>
          <w:trHeight w:val="430" w:hRule="atLeast"/>
          <w:jc w:val="center"/>
        </w:trPr>
        <w:tc>
          <w:tcPr>
            <w:tcW w:w="2008"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kern w:val="0"/>
                <w:sz w:val="20"/>
                <w14:textFill>
                  <w14:solidFill>
                    <w14:schemeClr w14:val="tx1"/>
                  </w14:solidFill>
                </w14:textFill>
              </w:rPr>
            </w:pPr>
            <w:r>
              <w:rPr>
                <w:rFonts w:eastAsia="仿宋_GB2312"/>
                <w:color w:val="000000" w:themeColor="text1"/>
                <w:kern w:val="0"/>
                <w:sz w:val="20"/>
                <w14:textFill>
                  <w14:solidFill>
                    <w14:schemeClr w14:val="tx1"/>
                  </w14:solidFill>
                </w14:textFill>
              </w:rPr>
              <w:t>申请单位法人申明</w:t>
            </w:r>
          </w:p>
        </w:tc>
        <w:tc>
          <w:tcPr>
            <w:tcW w:w="7116" w:type="dxa"/>
            <w:gridSpan w:val="3"/>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eastAsia="仿宋_GB2312"/>
                <w:color w:val="000000" w:themeColor="text1"/>
                <w:kern w:val="0"/>
                <w:sz w:val="20"/>
                <w14:textFill>
                  <w14:solidFill>
                    <w14:schemeClr w14:val="tx1"/>
                  </w14:solidFill>
                </w14:textFill>
              </w:rPr>
            </w:pPr>
            <w:r>
              <w:rPr>
                <w:rFonts w:eastAsia="仿宋_GB2312"/>
                <w:color w:val="000000" w:themeColor="text1"/>
                <w:kern w:val="0"/>
                <w:sz w:val="20"/>
                <w14:textFill>
                  <w14:solidFill>
                    <w14:schemeClr w14:val="tx1"/>
                  </w14:solidFill>
                </w14:textFill>
              </w:rPr>
              <w:t>本人作为申请单位法人代表，谨代表本单位作出以下声明：</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kern w:val="0"/>
                <w:sz w:val="20"/>
                <w14:textFill>
                  <w14:solidFill>
                    <w14:schemeClr w14:val="tx1"/>
                  </w14:solidFill>
                </w14:textFill>
              </w:rPr>
            </w:pPr>
          </w:p>
        </w:tc>
        <w:tc>
          <w:tcPr>
            <w:tcW w:w="7116" w:type="dxa"/>
            <w:gridSpan w:val="3"/>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eastAsia="仿宋_GB2312"/>
                <w:color w:val="000000" w:themeColor="text1"/>
                <w:kern w:val="0"/>
                <w:sz w:val="20"/>
                <w14:textFill>
                  <w14:solidFill>
                    <w14:schemeClr w14:val="tx1"/>
                  </w14:solidFill>
                </w14:textFill>
              </w:rPr>
            </w:pPr>
            <w:r>
              <w:rPr>
                <w:rFonts w:eastAsia="仿宋_GB2312"/>
                <w:color w:val="000000" w:themeColor="text1"/>
                <w:kern w:val="0"/>
                <w:sz w:val="20"/>
                <w14:textFill>
                  <w14:solidFill>
                    <w14:schemeClr w14:val="tx1"/>
                  </w14:solidFill>
                </w14:textFill>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eastAsia="仿宋_GB2312"/>
                <w:color w:val="000000" w:themeColor="text1"/>
                <w:kern w:val="0"/>
                <w:sz w:val="20"/>
                <w14:textFill>
                  <w14:solidFill>
                    <w14:schemeClr w14:val="tx1"/>
                  </w14:solidFill>
                </w14:textFill>
              </w:rPr>
            </w:pPr>
          </w:p>
        </w:tc>
        <w:tc>
          <w:tcPr>
            <w:tcW w:w="7116" w:type="dxa"/>
            <w:gridSpan w:val="3"/>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eastAsia="仿宋_GB2312"/>
                <w:color w:val="000000" w:themeColor="text1"/>
                <w:kern w:val="0"/>
                <w:sz w:val="20"/>
                <w14:textFill>
                  <w14:solidFill>
                    <w14:schemeClr w14:val="tx1"/>
                  </w14:solidFill>
                </w14:textFill>
              </w:rPr>
            </w:pPr>
            <w:r>
              <w:rPr>
                <w:rFonts w:eastAsia="仿宋_GB2312"/>
                <w:color w:val="000000" w:themeColor="text1"/>
                <w:kern w:val="0"/>
                <w:sz w:val="20"/>
                <w14:textFill>
                  <w14:solidFill>
                    <w14:schemeClr w14:val="tx1"/>
                  </w14:solidFill>
                </w14:textFill>
              </w:rPr>
              <w:t xml:space="preserve">    法人（授权）代表签字：                   </w:t>
            </w:r>
          </w:p>
        </w:tc>
      </w:tr>
      <w:tr>
        <w:tblPrEx>
          <w:tblCellMar>
            <w:top w:w="0" w:type="dxa"/>
            <w:left w:w="0" w:type="dxa"/>
            <w:bottom w:w="0" w:type="dxa"/>
            <w:right w:w="0" w:type="dxa"/>
          </w:tblCellMar>
        </w:tblPrEx>
        <w:trPr>
          <w:trHeight w:val="575" w:hRule="atLeast"/>
          <w:jc w:val="center"/>
        </w:trPr>
        <w:tc>
          <w:tcPr>
            <w:tcW w:w="47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县级商务主管部门意见：</w:t>
            </w:r>
            <w:r>
              <w:rPr>
                <w:rFonts w:eastAsia="仿宋_GB2312"/>
                <w:color w:val="000000" w:themeColor="text1"/>
                <w:sz w:val="20"/>
                <w14:textFill>
                  <w14:solidFill>
                    <w14:schemeClr w14:val="tx1"/>
                  </w14:solidFill>
                </w14:textFill>
              </w:rPr>
              <w:t>（</w:t>
            </w:r>
            <w:r>
              <w:rPr>
                <w:rFonts w:eastAsia="仿宋_GB2312"/>
                <w:color w:val="000000" w:themeColor="text1"/>
                <w:kern w:val="0"/>
                <w:sz w:val="20"/>
                <w14:textFill>
                  <w14:solidFill>
                    <w14:schemeClr w14:val="tx1"/>
                  </w14:solidFill>
                </w14:textFill>
              </w:rPr>
              <w:t>盖章</w:t>
            </w:r>
            <w:r>
              <w:rPr>
                <w:rFonts w:eastAsia="仿宋_GB2312"/>
                <w:color w:val="000000" w:themeColor="text1"/>
                <w:sz w:val="20"/>
                <w14:textFill>
                  <w14:solidFill>
                    <w14:schemeClr w14:val="tx1"/>
                  </w14:solidFill>
                </w14:textFill>
              </w:rPr>
              <w:t>）</w:t>
            </w:r>
          </w:p>
        </w:tc>
        <w:tc>
          <w:tcPr>
            <w:tcW w:w="44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eastAsia="仿宋_GB2312"/>
                <w:color w:val="000000" w:themeColor="text1"/>
                <w:sz w:val="20"/>
                <w14:textFill>
                  <w14:solidFill>
                    <w14:schemeClr w14:val="tx1"/>
                  </w14:solidFill>
                </w14:textFill>
              </w:rPr>
            </w:pPr>
            <w:r>
              <w:rPr>
                <w:rFonts w:eastAsia="仿宋_GB2312"/>
                <w:color w:val="000000" w:themeColor="text1"/>
                <w:kern w:val="0"/>
                <w:sz w:val="20"/>
                <w14:textFill>
                  <w14:solidFill>
                    <w14:schemeClr w14:val="tx1"/>
                  </w14:solidFill>
                </w14:textFill>
              </w:rPr>
              <w:t>县级财政部门意见：</w:t>
            </w:r>
            <w:r>
              <w:rPr>
                <w:rFonts w:eastAsia="仿宋_GB2312"/>
                <w:color w:val="000000" w:themeColor="text1"/>
                <w:sz w:val="20"/>
                <w14:textFill>
                  <w14:solidFill>
                    <w14:schemeClr w14:val="tx1"/>
                  </w14:solidFill>
                </w14:textFill>
              </w:rPr>
              <w:t>（</w:t>
            </w:r>
            <w:r>
              <w:rPr>
                <w:rFonts w:eastAsia="仿宋_GB2312"/>
                <w:color w:val="000000" w:themeColor="text1"/>
                <w:kern w:val="0"/>
                <w:sz w:val="20"/>
                <w14:textFill>
                  <w14:solidFill>
                    <w14:schemeClr w14:val="tx1"/>
                  </w14:solidFill>
                </w14:textFill>
              </w:rPr>
              <w:t>盖章</w:t>
            </w:r>
            <w:r>
              <w:rPr>
                <w:rFonts w:eastAsia="仿宋_GB2312"/>
                <w:color w:val="000000" w:themeColor="text1"/>
                <w:sz w:val="20"/>
                <w14:textFill>
                  <w14:solidFill>
                    <w14:schemeClr w14:val="tx1"/>
                  </w14:solidFill>
                </w14:textFill>
              </w:rPr>
              <w:t>）</w:t>
            </w:r>
          </w:p>
        </w:tc>
      </w:tr>
      <w:tr>
        <w:tblPrEx>
          <w:tblCellMar>
            <w:top w:w="0" w:type="dxa"/>
            <w:left w:w="0" w:type="dxa"/>
            <w:bottom w:w="0" w:type="dxa"/>
            <w:right w:w="0" w:type="dxa"/>
          </w:tblCellMar>
        </w:tblPrEx>
        <w:trPr>
          <w:trHeight w:val="90"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eastAsia="仿宋_GB2312"/>
                <w:color w:val="000000" w:themeColor="text1"/>
                <w:sz w:val="20"/>
                <w14:textFill>
                  <w14:solidFill>
                    <w14:schemeClr w14:val="tx1"/>
                  </w14:solidFill>
                </w14:textFill>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eastAsia="仿宋_GB2312"/>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eastAsia="仿宋_GB2312"/>
                <w:color w:val="000000" w:themeColor="text1"/>
                <w:sz w:val="20"/>
                <w14:textFill>
                  <w14:solidFill>
                    <w14:schemeClr w14:val="tx1"/>
                  </w14:solidFill>
                </w14:textFill>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eastAsia="仿宋_GB2312"/>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eastAsia="仿宋_GB2312"/>
                <w:color w:val="000000" w:themeColor="text1"/>
                <w:kern w:val="0"/>
                <w:sz w:val="20"/>
                <w14:textFill>
                  <w14:solidFill>
                    <w14:schemeClr w14:val="tx1"/>
                  </w14:solidFill>
                </w14:textFill>
              </w:rPr>
            </w:pPr>
            <w:r>
              <w:rPr>
                <w:rFonts w:eastAsia="仿宋_GB2312"/>
                <w:color w:val="000000" w:themeColor="text1"/>
                <w:kern w:val="0"/>
                <w:sz w:val="20"/>
                <w14:textFill>
                  <w14:solidFill>
                    <w14:schemeClr w14:val="tx1"/>
                  </w14:solidFill>
                </w14:textFill>
              </w:rPr>
              <w:t>年    月    日</w:t>
            </w:r>
          </w:p>
        </w:tc>
        <w:tc>
          <w:tcPr>
            <w:tcW w:w="44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eastAsia="仿宋_GB2312"/>
                <w:color w:val="000000" w:themeColor="text1"/>
                <w:kern w:val="0"/>
                <w:sz w:val="20"/>
                <w14:textFill>
                  <w14:solidFill>
                    <w14:schemeClr w14:val="tx1"/>
                  </w14:solidFill>
                </w14:textFill>
              </w:rPr>
            </w:pPr>
            <w:r>
              <w:rPr>
                <w:rFonts w:eastAsia="仿宋_GB2312"/>
                <w:color w:val="000000" w:themeColor="text1"/>
                <w:kern w:val="0"/>
                <w:sz w:val="20"/>
                <w14:textFill>
                  <w14:solidFill>
                    <w14:schemeClr w14:val="tx1"/>
                  </w14:solidFill>
                </w14:textFill>
              </w:rPr>
              <w:t>年    月    日</w:t>
            </w:r>
          </w:p>
        </w:tc>
      </w:tr>
    </w:tbl>
    <w:p>
      <w:pPr>
        <w:widowControl/>
        <w:jc w:val="left"/>
        <w:rPr>
          <w:rFonts w:eastAsia="黑体"/>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14:textFill>
            <w14:solidFill>
              <w14:schemeClr w14:val="tx1"/>
            </w14:solidFill>
          </w14:textFill>
        </w:rPr>
        <w:t>1</w:t>
      </w:r>
      <w:r>
        <w:rPr>
          <w:rFonts w:ascii="黑体" w:hAnsi="黑体" w:eastAsia="黑体"/>
          <w:color w:val="000000" w:themeColor="text1"/>
          <w:sz w:val="32"/>
          <w:szCs w:val="32"/>
          <w14:textFill>
            <w14:solidFill>
              <w14:schemeClr w14:val="tx1"/>
            </w14:solidFill>
          </w14:textFill>
        </w:rPr>
        <w:t>-2</w:t>
      </w:r>
    </w:p>
    <w:p>
      <w:pPr>
        <w:widowControl/>
        <w:spacing w:line="600" w:lineRule="exact"/>
        <w:jc w:val="center"/>
        <w:textAlignment w:val="center"/>
        <w:rPr>
          <w:rFonts w:ascii="方正小标宋简体" w:eastAsia="方正小标宋简体"/>
          <w:bCs/>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2024年省级冷链设施建设改造项目申报表</w:t>
      </w:r>
    </w:p>
    <w:p>
      <w:pPr>
        <w:pStyle w:val="2"/>
        <w:rPr>
          <w:color w:val="000000" w:themeColor="text1"/>
          <w14:textFill>
            <w14:solidFill>
              <w14:schemeClr w14:val="tx1"/>
            </w14:solidFill>
          </w14:textFill>
        </w:rPr>
      </w:pPr>
    </w:p>
    <w:p>
      <w:pPr>
        <w:spacing w:line="360" w:lineRule="auto"/>
        <w:jc w:val="left"/>
        <w:rPr>
          <w:rFonts w:hint="eastAsia" w:ascii="仿宋_GB2312" w:eastAsia="仿宋_GB2312"/>
          <w:color w:val="000000"/>
          <w:sz w:val="24"/>
          <w:szCs w:val="24"/>
        </w:rPr>
      </w:pPr>
      <w:r>
        <w:rPr>
          <w:rFonts w:hint="eastAsia" w:ascii="仿宋_GB2312" w:hAnsi="仿宋" w:eastAsia="仿宋_GB2312"/>
          <w:color w:val="000000"/>
          <w:sz w:val="24"/>
          <w:szCs w:val="24"/>
        </w:rPr>
        <w:t>填报单位：（公章）</w:t>
      </w:r>
      <w:r>
        <w:rPr>
          <w:rFonts w:hint="eastAsia" w:ascii="仿宋_GB2312" w:eastAsia="仿宋_GB2312"/>
          <w:color w:val="000000"/>
          <w:sz w:val="24"/>
          <w:szCs w:val="24"/>
        </w:rPr>
        <w:t xml:space="preserve">             </w:t>
      </w:r>
      <w:r>
        <w:rPr>
          <w:rFonts w:ascii="仿宋_GB2312" w:eastAsia="仿宋_GB2312"/>
          <w:color w:val="000000"/>
          <w:sz w:val="24"/>
          <w:szCs w:val="24"/>
        </w:rPr>
        <w:t xml:space="preserve">                  </w:t>
      </w:r>
      <w:r>
        <w:rPr>
          <w:rFonts w:hint="eastAsia" w:ascii="仿宋_GB2312" w:eastAsia="仿宋_GB2312"/>
          <w:color w:val="000000"/>
          <w:sz w:val="24"/>
          <w:szCs w:val="24"/>
        </w:rPr>
        <w:t xml:space="preserve">      </w:t>
      </w:r>
      <w:r>
        <w:rPr>
          <w:rFonts w:hint="eastAsia" w:ascii="仿宋_GB2312" w:hAnsi="仿宋" w:eastAsia="仿宋_GB2312"/>
          <w:color w:val="000000"/>
          <w:sz w:val="24"/>
          <w:szCs w:val="24"/>
        </w:rPr>
        <w:t>填报日期：</w:t>
      </w:r>
      <w:r>
        <w:rPr>
          <w:rFonts w:eastAsia="仿宋_GB2312" w:asciiTheme="minorHAnsi" w:hAnsiTheme="minorHAnsi"/>
          <w:color w:val="000000"/>
          <w:sz w:val="24"/>
          <w:szCs w:val="24"/>
        </w:rPr>
        <w:t xml:space="preserve"> </w:t>
      </w:r>
      <w:r>
        <w:rPr>
          <w:rFonts w:hint="eastAsia" w:ascii="仿宋_GB2312" w:hAnsi="仿宋" w:eastAsia="仿宋_GB2312"/>
          <w:color w:val="000000"/>
          <w:sz w:val="24"/>
          <w:szCs w:val="24"/>
        </w:rPr>
        <w:t>年</w:t>
      </w:r>
      <w:r>
        <w:rPr>
          <w:rFonts w:hint="eastAsia" w:ascii="仿宋_GB2312" w:eastAsia="仿宋_GB2312"/>
          <w:color w:val="000000"/>
          <w:sz w:val="24"/>
          <w:szCs w:val="24"/>
        </w:rPr>
        <w:t xml:space="preserve"> </w:t>
      </w:r>
      <w:r>
        <w:rPr>
          <w:rFonts w:hint="eastAsia" w:ascii="仿宋_GB2312" w:hAnsi="仿宋" w:eastAsia="仿宋_GB2312"/>
          <w:color w:val="000000"/>
          <w:sz w:val="24"/>
          <w:szCs w:val="24"/>
        </w:rPr>
        <w:t>月</w:t>
      </w:r>
      <w:r>
        <w:rPr>
          <w:rFonts w:hint="eastAsia" w:ascii="仿宋_GB2312" w:eastAsia="仿宋_GB2312"/>
          <w:color w:val="000000"/>
          <w:sz w:val="24"/>
          <w:szCs w:val="24"/>
        </w:rPr>
        <w:t xml:space="preserve"> </w:t>
      </w:r>
      <w:r>
        <w:rPr>
          <w:rFonts w:hint="eastAsia" w:ascii="仿宋_GB2312" w:hAnsi="仿宋" w:eastAsia="仿宋_GB2312"/>
          <w:color w:val="000000"/>
          <w:sz w:val="24"/>
          <w:szCs w:val="24"/>
        </w:rPr>
        <w:t>日</w:t>
      </w:r>
    </w:p>
    <w:tbl>
      <w:tblPr>
        <w:tblStyle w:val="5"/>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50"/>
        <w:gridCol w:w="2251"/>
        <w:gridCol w:w="112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51" w:type="dxa"/>
            <w:gridSpan w:val="2"/>
          </w:tcPr>
          <w:p>
            <w:pPr>
              <w:spacing w:line="560" w:lineRule="exact"/>
              <w:jc w:val="center"/>
              <w:rPr>
                <w:rFonts w:eastAsia="仿宋_GB2312"/>
                <w:color w:val="000000"/>
                <w:sz w:val="24"/>
                <w:szCs w:val="24"/>
              </w:rPr>
            </w:pPr>
            <w:r>
              <w:rPr>
                <w:rFonts w:eastAsia="仿宋_GB2312"/>
                <w:color w:val="000000"/>
                <w:sz w:val="24"/>
                <w:szCs w:val="24"/>
              </w:rPr>
              <w:t>项目名称</w:t>
            </w:r>
          </w:p>
        </w:tc>
        <w:tc>
          <w:tcPr>
            <w:tcW w:w="6966" w:type="dxa"/>
            <w:gridSpan w:val="3"/>
          </w:tcPr>
          <w:p>
            <w:pPr>
              <w:spacing w:line="560" w:lineRule="exac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51" w:type="dxa"/>
            <w:gridSpan w:val="2"/>
          </w:tcPr>
          <w:p>
            <w:pPr>
              <w:spacing w:line="560" w:lineRule="exact"/>
              <w:jc w:val="center"/>
              <w:rPr>
                <w:rFonts w:eastAsia="仿宋_GB2312"/>
                <w:color w:val="000000"/>
                <w:sz w:val="24"/>
                <w:szCs w:val="24"/>
              </w:rPr>
            </w:pPr>
            <w:r>
              <w:rPr>
                <w:rFonts w:eastAsia="仿宋_GB2312"/>
                <w:color w:val="000000"/>
                <w:sz w:val="24"/>
                <w:szCs w:val="24"/>
              </w:rPr>
              <w:t>项目地址</w:t>
            </w:r>
          </w:p>
        </w:tc>
        <w:tc>
          <w:tcPr>
            <w:tcW w:w="6966" w:type="dxa"/>
            <w:gridSpan w:val="3"/>
          </w:tcPr>
          <w:p>
            <w:pPr>
              <w:spacing w:line="560" w:lineRule="exac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51" w:type="dxa"/>
            <w:gridSpan w:val="2"/>
          </w:tcPr>
          <w:p>
            <w:pPr>
              <w:spacing w:line="560" w:lineRule="exact"/>
              <w:jc w:val="center"/>
              <w:rPr>
                <w:rFonts w:eastAsia="仿宋_GB2312"/>
                <w:color w:val="000000"/>
                <w:sz w:val="24"/>
                <w:szCs w:val="24"/>
              </w:rPr>
            </w:pPr>
            <w:r>
              <w:rPr>
                <w:rFonts w:eastAsia="仿宋_GB2312"/>
                <w:color w:val="000000"/>
                <w:sz w:val="24"/>
                <w:szCs w:val="24"/>
              </w:rPr>
              <w:t>投资主体</w:t>
            </w:r>
          </w:p>
        </w:tc>
        <w:tc>
          <w:tcPr>
            <w:tcW w:w="6966" w:type="dxa"/>
            <w:gridSpan w:val="3"/>
          </w:tcPr>
          <w:p>
            <w:pPr>
              <w:spacing w:line="560" w:lineRule="exac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gridSpan w:val="2"/>
            <w:vAlign w:val="center"/>
          </w:tcPr>
          <w:p>
            <w:pPr>
              <w:spacing w:line="560" w:lineRule="exact"/>
              <w:jc w:val="center"/>
              <w:rPr>
                <w:rFonts w:eastAsia="仿宋_GB2312"/>
                <w:color w:val="000000"/>
                <w:sz w:val="24"/>
                <w:szCs w:val="24"/>
              </w:rPr>
            </w:pPr>
            <w:r>
              <w:rPr>
                <w:rFonts w:eastAsia="仿宋_GB2312"/>
                <w:color w:val="000000"/>
                <w:sz w:val="24"/>
                <w:szCs w:val="24"/>
              </w:rPr>
              <w:t>冷库容量</w:t>
            </w:r>
          </w:p>
        </w:tc>
        <w:tc>
          <w:tcPr>
            <w:tcW w:w="6966" w:type="dxa"/>
            <w:gridSpan w:val="3"/>
          </w:tcPr>
          <w:p>
            <w:pPr>
              <w:spacing w:line="560" w:lineRule="exact"/>
              <w:ind w:left="480" w:hanging="480" w:hangingChars="200"/>
              <w:jc w:val="lef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立方米/万吨。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251" w:type="dxa"/>
            <w:gridSpan w:val="2"/>
          </w:tcPr>
          <w:p>
            <w:pPr>
              <w:spacing w:line="560" w:lineRule="exact"/>
              <w:jc w:val="center"/>
              <w:rPr>
                <w:rFonts w:eastAsia="仿宋_GB2312"/>
                <w:color w:val="000000"/>
                <w:sz w:val="24"/>
                <w:szCs w:val="24"/>
              </w:rPr>
            </w:pPr>
            <w:r>
              <w:rPr>
                <w:rFonts w:eastAsia="仿宋_GB2312"/>
                <w:color w:val="000000"/>
                <w:sz w:val="24"/>
                <w:szCs w:val="24"/>
              </w:rPr>
              <w:t>建设起止时间</w:t>
            </w:r>
          </w:p>
        </w:tc>
        <w:tc>
          <w:tcPr>
            <w:tcW w:w="6966" w:type="dxa"/>
            <w:gridSpan w:val="3"/>
          </w:tcPr>
          <w:p>
            <w:pPr>
              <w:spacing w:line="56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 xml:space="preserve"> 月</w:t>
            </w:r>
            <w:r>
              <w:rPr>
                <w:rFonts w:eastAsia="仿宋_GB2312"/>
                <w:color w:val="000000"/>
                <w:sz w:val="24"/>
                <w:szCs w:val="24"/>
                <w:u w:val="single"/>
              </w:rPr>
              <w:t xml:space="preserve">   </w:t>
            </w:r>
            <w:r>
              <w:rPr>
                <w:rFonts w:eastAsia="仿宋_GB2312"/>
                <w:color w:val="000000"/>
                <w:sz w:val="24"/>
                <w:szCs w:val="24"/>
              </w:rPr>
              <w:t>日至</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251" w:type="dxa"/>
            <w:gridSpan w:val="2"/>
          </w:tcPr>
          <w:p>
            <w:pPr>
              <w:spacing w:line="560" w:lineRule="exact"/>
              <w:jc w:val="center"/>
              <w:rPr>
                <w:rFonts w:eastAsia="仿宋_GB2312"/>
                <w:color w:val="000000"/>
                <w:sz w:val="24"/>
                <w:szCs w:val="24"/>
              </w:rPr>
            </w:pPr>
            <w:r>
              <w:rPr>
                <w:rFonts w:eastAsia="仿宋_GB2312"/>
                <w:color w:val="000000"/>
                <w:sz w:val="24"/>
                <w:szCs w:val="24"/>
              </w:rPr>
              <w:t>项目负责人</w:t>
            </w:r>
          </w:p>
        </w:tc>
        <w:tc>
          <w:tcPr>
            <w:tcW w:w="2251" w:type="dxa"/>
          </w:tcPr>
          <w:p>
            <w:pPr>
              <w:spacing w:line="560" w:lineRule="exact"/>
              <w:rPr>
                <w:rFonts w:eastAsia="仿宋_GB2312"/>
                <w:color w:val="000000"/>
                <w:sz w:val="24"/>
                <w:szCs w:val="24"/>
              </w:rPr>
            </w:pPr>
          </w:p>
        </w:tc>
        <w:tc>
          <w:tcPr>
            <w:tcW w:w="1125" w:type="dxa"/>
            <w:vAlign w:val="center"/>
          </w:tcPr>
          <w:p>
            <w:pPr>
              <w:spacing w:line="560" w:lineRule="exact"/>
              <w:jc w:val="center"/>
              <w:rPr>
                <w:rFonts w:eastAsia="仿宋_GB2312"/>
                <w:color w:val="000000"/>
                <w:sz w:val="24"/>
                <w:szCs w:val="24"/>
              </w:rPr>
            </w:pPr>
            <w:r>
              <w:rPr>
                <w:rFonts w:eastAsia="仿宋_GB2312"/>
                <w:color w:val="000000"/>
                <w:sz w:val="24"/>
                <w:szCs w:val="24"/>
              </w:rPr>
              <w:t>手机</w:t>
            </w:r>
          </w:p>
        </w:tc>
        <w:tc>
          <w:tcPr>
            <w:tcW w:w="3590" w:type="dxa"/>
          </w:tcPr>
          <w:p>
            <w:pPr>
              <w:spacing w:line="560" w:lineRule="exac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51" w:type="dxa"/>
            <w:gridSpan w:val="2"/>
          </w:tcPr>
          <w:p>
            <w:pPr>
              <w:spacing w:line="560" w:lineRule="exact"/>
              <w:jc w:val="center"/>
              <w:rPr>
                <w:rFonts w:eastAsia="仿宋_GB2312"/>
                <w:color w:val="000000"/>
                <w:sz w:val="24"/>
                <w:szCs w:val="24"/>
              </w:rPr>
            </w:pPr>
            <w:r>
              <w:rPr>
                <w:rFonts w:eastAsia="仿宋_GB2312"/>
                <w:color w:val="000000"/>
                <w:sz w:val="24"/>
                <w:szCs w:val="24"/>
              </w:rPr>
              <w:t>联系人</w:t>
            </w:r>
          </w:p>
        </w:tc>
        <w:tc>
          <w:tcPr>
            <w:tcW w:w="2251" w:type="dxa"/>
          </w:tcPr>
          <w:p>
            <w:pPr>
              <w:spacing w:line="560" w:lineRule="exact"/>
              <w:rPr>
                <w:rFonts w:eastAsia="仿宋_GB2312"/>
                <w:color w:val="000000"/>
                <w:sz w:val="24"/>
                <w:szCs w:val="24"/>
              </w:rPr>
            </w:pPr>
          </w:p>
        </w:tc>
        <w:tc>
          <w:tcPr>
            <w:tcW w:w="1125" w:type="dxa"/>
            <w:vAlign w:val="center"/>
          </w:tcPr>
          <w:p>
            <w:pPr>
              <w:spacing w:line="560" w:lineRule="exact"/>
              <w:jc w:val="center"/>
              <w:rPr>
                <w:rFonts w:eastAsia="仿宋_GB2312"/>
                <w:color w:val="000000"/>
                <w:sz w:val="24"/>
                <w:szCs w:val="24"/>
              </w:rPr>
            </w:pPr>
            <w:r>
              <w:rPr>
                <w:rFonts w:eastAsia="仿宋_GB2312"/>
                <w:color w:val="000000"/>
                <w:sz w:val="24"/>
                <w:szCs w:val="24"/>
              </w:rPr>
              <w:t>手机</w:t>
            </w:r>
          </w:p>
        </w:tc>
        <w:tc>
          <w:tcPr>
            <w:tcW w:w="3590" w:type="dxa"/>
          </w:tcPr>
          <w:p>
            <w:pPr>
              <w:spacing w:line="560" w:lineRule="exac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7" w:type="dxa"/>
            <w:gridSpan w:val="4"/>
            <w:vAlign w:val="center"/>
          </w:tcPr>
          <w:p>
            <w:pPr>
              <w:spacing w:line="560" w:lineRule="exact"/>
              <w:ind w:firstLine="360" w:firstLineChars="150"/>
              <w:jc w:val="center"/>
              <w:rPr>
                <w:rFonts w:eastAsia="仿宋_GB2312"/>
                <w:color w:val="000000"/>
                <w:sz w:val="24"/>
                <w:szCs w:val="24"/>
              </w:rPr>
            </w:pPr>
            <w:r>
              <w:rPr>
                <w:rFonts w:eastAsia="仿宋_GB2312"/>
                <w:color w:val="000000"/>
                <w:sz w:val="24"/>
                <w:szCs w:val="24"/>
              </w:rPr>
              <w:t>期间发生投资额</w:t>
            </w:r>
          </w:p>
        </w:tc>
        <w:tc>
          <w:tcPr>
            <w:tcW w:w="3590" w:type="dxa"/>
            <w:vAlign w:val="center"/>
          </w:tcPr>
          <w:p>
            <w:pPr>
              <w:spacing w:line="560" w:lineRule="exact"/>
              <w:ind w:firstLine="1920" w:firstLineChars="800"/>
              <w:rPr>
                <w:rFonts w:eastAsia="仿宋_GB2312"/>
                <w:color w:val="000000"/>
                <w:sz w:val="24"/>
                <w:szCs w:val="24"/>
              </w:rPr>
            </w:pPr>
            <w:r>
              <w:rPr>
                <w:rFonts w:eastAsia="仿宋_GB2312"/>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01" w:type="dxa"/>
            <w:vMerge w:val="restart"/>
            <w:tcMar>
              <w:top w:w="15" w:type="dxa"/>
              <w:left w:w="15" w:type="dxa"/>
              <w:bottom w:w="0" w:type="dxa"/>
              <w:right w:w="15" w:type="dxa"/>
            </w:tcMar>
            <w:vAlign w:val="center"/>
          </w:tcPr>
          <w:p>
            <w:pPr>
              <w:widowControl/>
              <w:jc w:val="center"/>
              <w:textAlignment w:val="center"/>
              <w:rPr>
                <w:rFonts w:eastAsia="仿宋_GB2312"/>
                <w:color w:val="000000"/>
                <w:kern w:val="0"/>
                <w:sz w:val="24"/>
                <w:szCs w:val="24"/>
              </w:rPr>
            </w:pPr>
            <w:r>
              <w:rPr>
                <w:rFonts w:eastAsia="仿宋_GB2312"/>
                <w:color w:val="000000"/>
                <w:kern w:val="0"/>
                <w:sz w:val="24"/>
                <w:szCs w:val="24"/>
              </w:rPr>
              <w:t>申请单位法人申明</w:t>
            </w:r>
          </w:p>
        </w:tc>
        <w:tc>
          <w:tcPr>
            <w:tcW w:w="7116" w:type="dxa"/>
            <w:gridSpan w:val="4"/>
            <w:tcMar>
              <w:top w:w="15" w:type="dxa"/>
              <w:left w:w="15" w:type="dxa"/>
              <w:bottom w:w="0" w:type="dxa"/>
              <w:right w:w="15" w:type="dxa"/>
            </w:tcMar>
            <w:vAlign w:val="bottom"/>
          </w:tcPr>
          <w:p>
            <w:pPr>
              <w:widowControl/>
              <w:spacing w:line="320" w:lineRule="exact"/>
              <w:jc w:val="left"/>
              <w:textAlignment w:val="bottom"/>
              <w:rPr>
                <w:rFonts w:eastAsia="仿宋_GB2312"/>
                <w:color w:val="000000"/>
                <w:kern w:val="0"/>
                <w:sz w:val="24"/>
                <w:szCs w:val="24"/>
              </w:rPr>
            </w:pPr>
            <w:r>
              <w:rPr>
                <w:rFonts w:eastAsia="仿宋_GB2312"/>
                <w:color w:val="000000"/>
                <w:kern w:val="0"/>
                <w:sz w:val="24"/>
                <w:szCs w:val="24"/>
              </w:rPr>
              <w:t>本人作为申请单位法人代表，谨代表本单位作出以下声明：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27" w:type="dxa"/>
            <w:vMerge w:val="continue"/>
            <w:vAlign w:val="center"/>
          </w:tcPr>
          <w:p>
            <w:pPr>
              <w:widowControl/>
              <w:jc w:val="left"/>
              <w:rPr>
                <w:rFonts w:eastAsia="仿宋_GB2312"/>
                <w:color w:val="000000"/>
                <w:kern w:val="0"/>
                <w:sz w:val="24"/>
                <w:szCs w:val="24"/>
              </w:rPr>
            </w:pPr>
          </w:p>
        </w:tc>
        <w:tc>
          <w:tcPr>
            <w:tcW w:w="7116" w:type="dxa"/>
            <w:gridSpan w:val="4"/>
            <w:tcMar>
              <w:top w:w="15" w:type="dxa"/>
              <w:left w:w="15" w:type="dxa"/>
              <w:bottom w:w="0" w:type="dxa"/>
              <w:right w:w="15" w:type="dxa"/>
            </w:tcMar>
            <w:vAlign w:val="center"/>
          </w:tcPr>
          <w:p>
            <w:pPr>
              <w:widowControl/>
              <w:spacing w:line="320" w:lineRule="exact"/>
              <w:jc w:val="left"/>
              <w:textAlignment w:val="center"/>
              <w:rPr>
                <w:rFonts w:eastAsia="仿宋_GB2312"/>
                <w:color w:val="000000"/>
                <w:kern w:val="0"/>
                <w:sz w:val="24"/>
                <w:szCs w:val="24"/>
              </w:rPr>
            </w:pPr>
            <w:r>
              <w:rPr>
                <w:rFonts w:eastAsia="仿宋_GB2312"/>
                <w:color w:val="000000"/>
                <w:kern w:val="0"/>
                <w:sz w:val="24"/>
                <w:szCs w:val="24"/>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27" w:type="dxa"/>
            <w:vMerge w:val="continue"/>
            <w:vAlign w:val="center"/>
          </w:tcPr>
          <w:p>
            <w:pPr>
              <w:widowControl/>
              <w:jc w:val="left"/>
              <w:rPr>
                <w:rFonts w:eastAsia="仿宋_GB2312"/>
                <w:color w:val="000000"/>
                <w:kern w:val="0"/>
                <w:sz w:val="24"/>
                <w:szCs w:val="24"/>
              </w:rPr>
            </w:pPr>
          </w:p>
        </w:tc>
        <w:tc>
          <w:tcPr>
            <w:tcW w:w="7116" w:type="dxa"/>
            <w:gridSpan w:val="4"/>
            <w:tcMar>
              <w:top w:w="15" w:type="dxa"/>
              <w:left w:w="15" w:type="dxa"/>
              <w:bottom w:w="0" w:type="dxa"/>
              <w:right w:w="15" w:type="dxa"/>
            </w:tcMar>
            <w:vAlign w:val="center"/>
          </w:tcPr>
          <w:p>
            <w:pPr>
              <w:widowControl/>
              <w:spacing w:line="560" w:lineRule="exact"/>
              <w:jc w:val="left"/>
              <w:textAlignment w:val="center"/>
              <w:rPr>
                <w:rFonts w:eastAsia="仿宋_GB2312"/>
                <w:color w:val="000000"/>
                <w:kern w:val="0"/>
                <w:sz w:val="24"/>
                <w:szCs w:val="24"/>
              </w:rPr>
            </w:pPr>
            <w:r>
              <w:rPr>
                <w:rFonts w:eastAsia="仿宋_GB2312"/>
                <w:color w:val="000000"/>
                <w:kern w:val="0"/>
                <w:sz w:val="24"/>
                <w:szCs w:val="24"/>
              </w:rPr>
              <w:t xml:space="preserve">    法人（授权）代表签字：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02" w:type="dxa"/>
            <w:gridSpan w:val="3"/>
            <w:tcMar>
              <w:top w:w="15" w:type="dxa"/>
              <w:left w:w="15" w:type="dxa"/>
              <w:bottom w:w="0" w:type="dxa"/>
              <w:right w:w="15" w:type="dxa"/>
            </w:tcMar>
          </w:tcPr>
          <w:p>
            <w:pPr>
              <w:widowControl/>
              <w:textAlignment w:val="top"/>
              <w:rPr>
                <w:rFonts w:eastAsia="仿宋_GB2312"/>
                <w:color w:val="000000"/>
                <w:sz w:val="24"/>
                <w:szCs w:val="24"/>
              </w:rPr>
            </w:pPr>
            <w:r>
              <w:rPr>
                <w:rFonts w:eastAsia="仿宋_GB2312"/>
                <w:color w:val="000000"/>
                <w:sz w:val="24"/>
                <w:szCs w:val="24"/>
              </w:rPr>
              <w:t>县级商务主管部门意见：（盖章）</w:t>
            </w:r>
          </w:p>
        </w:tc>
        <w:tc>
          <w:tcPr>
            <w:tcW w:w="4715" w:type="dxa"/>
            <w:gridSpan w:val="2"/>
            <w:tcMar>
              <w:top w:w="15" w:type="dxa"/>
              <w:left w:w="15" w:type="dxa"/>
              <w:bottom w:w="0" w:type="dxa"/>
              <w:right w:w="15" w:type="dxa"/>
            </w:tcMar>
          </w:tcPr>
          <w:p>
            <w:pPr>
              <w:widowControl/>
              <w:textAlignment w:val="top"/>
              <w:rPr>
                <w:rFonts w:eastAsia="仿宋_GB2312"/>
                <w:color w:val="000000"/>
                <w:sz w:val="24"/>
                <w:szCs w:val="24"/>
              </w:rPr>
            </w:pPr>
            <w:r>
              <w:rPr>
                <w:rFonts w:eastAsia="仿宋_GB2312"/>
                <w:color w:val="000000"/>
                <w:sz w:val="24"/>
                <w:szCs w:val="24"/>
              </w:rPr>
              <w:t>县级财政部门意见：（盖章）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2" w:type="dxa"/>
            <w:gridSpan w:val="3"/>
            <w:tcMar>
              <w:top w:w="15" w:type="dxa"/>
              <w:left w:w="15" w:type="dxa"/>
              <w:bottom w:w="0" w:type="dxa"/>
              <w:right w:w="15" w:type="dxa"/>
            </w:tcMar>
          </w:tcPr>
          <w:p>
            <w:pPr>
              <w:rPr>
                <w:rFonts w:eastAsia="仿宋_GB2312"/>
                <w:color w:val="000000"/>
                <w:sz w:val="24"/>
                <w:szCs w:val="24"/>
              </w:rPr>
            </w:pPr>
          </w:p>
        </w:tc>
        <w:tc>
          <w:tcPr>
            <w:tcW w:w="4715" w:type="dxa"/>
            <w:gridSpan w:val="2"/>
            <w:tcMar>
              <w:top w:w="15" w:type="dxa"/>
              <w:left w:w="15" w:type="dxa"/>
              <w:bottom w:w="0" w:type="dxa"/>
              <w:right w:w="15" w:type="dxa"/>
            </w:tcMar>
          </w:tcPr>
          <w:p>
            <w:pP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502" w:type="dxa"/>
            <w:gridSpan w:val="3"/>
            <w:tcMar>
              <w:top w:w="15" w:type="dxa"/>
              <w:left w:w="15" w:type="dxa"/>
              <w:bottom w:w="0" w:type="dxa"/>
              <w:right w:w="15" w:type="dxa"/>
            </w:tcMar>
          </w:tcPr>
          <w:p>
            <w:pPr>
              <w:widowControl/>
              <w:textAlignment w:val="top"/>
              <w:rPr>
                <w:rFonts w:eastAsia="仿宋_GB2312"/>
                <w:color w:val="000000"/>
                <w:sz w:val="24"/>
                <w:szCs w:val="24"/>
              </w:rPr>
            </w:pPr>
          </w:p>
        </w:tc>
        <w:tc>
          <w:tcPr>
            <w:tcW w:w="4715" w:type="dxa"/>
            <w:gridSpan w:val="2"/>
            <w:tcMar>
              <w:top w:w="15" w:type="dxa"/>
              <w:left w:w="15" w:type="dxa"/>
              <w:bottom w:w="0" w:type="dxa"/>
              <w:right w:w="15" w:type="dxa"/>
            </w:tcMar>
          </w:tcPr>
          <w:p>
            <w:pPr>
              <w:widowControl/>
              <w:textAlignment w:val="top"/>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4502" w:type="dxa"/>
            <w:gridSpan w:val="3"/>
            <w:tcMar>
              <w:top w:w="15" w:type="dxa"/>
              <w:left w:w="15" w:type="dxa"/>
              <w:bottom w:w="0" w:type="dxa"/>
              <w:right w:w="15" w:type="dxa"/>
            </w:tcMar>
          </w:tcPr>
          <w:p>
            <w:pPr>
              <w:widowControl/>
              <w:jc w:val="right"/>
              <w:textAlignment w:val="top"/>
              <w:rPr>
                <w:rFonts w:eastAsia="仿宋_GB2312"/>
                <w:color w:val="000000"/>
                <w:kern w:val="0"/>
                <w:sz w:val="24"/>
                <w:szCs w:val="24"/>
              </w:rPr>
            </w:pPr>
          </w:p>
          <w:p>
            <w:pPr>
              <w:widowControl/>
              <w:jc w:val="right"/>
              <w:textAlignment w:val="top"/>
              <w:rPr>
                <w:rFonts w:eastAsia="仿宋_GB2312"/>
                <w:color w:val="000000"/>
                <w:kern w:val="0"/>
                <w:sz w:val="24"/>
                <w:szCs w:val="24"/>
              </w:rPr>
            </w:pPr>
          </w:p>
          <w:p>
            <w:pPr>
              <w:widowControl/>
              <w:jc w:val="right"/>
              <w:textAlignment w:val="top"/>
              <w:rPr>
                <w:rFonts w:eastAsia="仿宋_GB2312"/>
                <w:color w:val="000000"/>
                <w:kern w:val="0"/>
                <w:sz w:val="24"/>
                <w:szCs w:val="24"/>
              </w:rPr>
            </w:pPr>
            <w:r>
              <w:rPr>
                <w:rFonts w:eastAsia="仿宋_GB2312"/>
                <w:color w:val="000000"/>
                <w:kern w:val="0"/>
                <w:sz w:val="24"/>
                <w:szCs w:val="24"/>
              </w:rPr>
              <w:t>年    月    日</w:t>
            </w:r>
          </w:p>
        </w:tc>
        <w:tc>
          <w:tcPr>
            <w:tcW w:w="4715" w:type="dxa"/>
            <w:gridSpan w:val="2"/>
            <w:tcMar>
              <w:top w:w="15" w:type="dxa"/>
              <w:left w:w="15" w:type="dxa"/>
              <w:bottom w:w="0" w:type="dxa"/>
              <w:right w:w="15" w:type="dxa"/>
            </w:tcMar>
          </w:tcPr>
          <w:p>
            <w:pPr>
              <w:widowControl/>
              <w:jc w:val="right"/>
              <w:textAlignment w:val="top"/>
              <w:rPr>
                <w:rFonts w:eastAsia="仿宋_GB2312"/>
                <w:color w:val="000000"/>
                <w:kern w:val="0"/>
                <w:sz w:val="24"/>
                <w:szCs w:val="24"/>
              </w:rPr>
            </w:pPr>
          </w:p>
          <w:p>
            <w:pPr>
              <w:widowControl/>
              <w:jc w:val="right"/>
              <w:textAlignment w:val="top"/>
              <w:rPr>
                <w:rFonts w:eastAsia="仿宋_GB2312"/>
                <w:color w:val="000000"/>
                <w:kern w:val="0"/>
                <w:sz w:val="24"/>
                <w:szCs w:val="24"/>
              </w:rPr>
            </w:pPr>
          </w:p>
          <w:p>
            <w:pPr>
              <w:widowControl/>
              <w:jc w:val="right"/>
              <w:textAlignment w:val="top"/>
              <w:rPr>
                <w:rFonts w:eastAsia="仿宋_GB2312"/>
                <w:color w:val="000000"/>
                <w:kern w:val="0"/>
                <w:sz w:val="24"/>
                <w:szCs w:val="24"/>
              </w:rPr>
            </w:pPr>
            <w:r>
              <w:rPr>
                <w:rFonts w:eastAsia="仿宋_GB2312"/>
                <w:color w:val="000000"/>
                <w:kern w:val="0"/>
                <w:sz w:val="24"/>
                <w:szCs w:val="24"/>
              </w:rPr>
              <w:t>年    月    日</w:t>
            </w:r>
          </w:p>
        </w:tc>
      </w:tr>
    </w:tbl>
    <w:p>
      <w:bookmarkStart w:id="0" w:name="_GoBack"/>
      <w:bookmarkEnd w:id="0"/>
    </w:p>
    <w:sectPr>
      <w:pgSz w:w="11906" w:h="16838"/>
      <w:pgMar w:top="1417" w:right="124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071B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autoRedefine/>
    <w:qFormat/>
    <w:uiPriority w:val="0"/>
    <w:pPr>
      <w:widowControl w:val="0"/>
      <w:ind w:firstLine="42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2024-05-13T03:00:45Z</dcterms:created>
  <dc:creator>Administrator</dc:creator>
  <cp:lastModifiedBy>十二.</cp:lastModifiedBy>
  <dcterms:modified xsi:type="dcterms:W3CDTF">2024-05-13T03:01:22Z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B29747E29F6847FFB4927C720B20B7AB_12</vt:lpwstr>
  </property>
</Properties>
</file>