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top"/>
        <w:rPr>
          <w:rFonts w:hint="default" w:ascii="Times New Roman" w:hAnsi="Times New Roman" w:cs="Times New Roman" w:eastAsiaTheme="majorEastAsia"/>
          <w:b/>
          <w:bCs/>
          <w:kern w:val="2"/>
          <w:sz w:val="36"/>
          <w:szCs w:val="36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b/>
          <w:bCs/>
          <w:kern w:val="2"/>
          <w:sz w:val="36"/>
          <w:szCs w:val="36"/>
          <w:u w:val="none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en-US" w:eastAsia="zh-CN"/>
        </w:rPr>
        <w:t>商贸企业统计监测样本企业信息采集费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u w:val="none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  <w:u w:val="none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一、资金支持方向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按照商务部委托中国国际电子商务中心《关于开展2021年度内贸市场监测样本企业信息采集劳务费申领工作的函》（商电商发</w:t>
      </w:r>
      <w:r>
        <w:rPr>
          <w:rFonts w:hint="default" w:ascii="Times New Roman" w:hAnsi="Times New Roman" w:eastAsia="方正隶书_GBK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2021</w:t>
      </w:r>
      <w:r>
        <w:rPr>
          <w:rFonts w:hint="default" w:ascii="Times New Roman" w:hAnsi="Times New Roman" w:eastAsia="方正隶书_GBK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259号）方式，全省2021年、2022年度内贸流通统计监测样本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信息采集员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企业予以补助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（一）监测样本企业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信息员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及其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所在企业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是2021年度、2022年度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纳入商务部业务系统统一平台的福建省内贸流通统计监测样本企业。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申请资金奖补年度，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按照日报、周报、月上旬、中旬、下旬报、月报、年报，以及黄金周、节假日和2022年疫情期间的日报等要求，信息报送的及时率和报送率完成60%以上。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对申请资金奖补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年度不报、迟报及多次提醒仍旧不报，以及注销或撤销等样本企业的信息员不在此申报补贴范围。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新增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样本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企业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重点为生活必需品（超市、农贸市场）、重点商贸（批发、零售、餐饮、住宿）等样本企业，补充我市内贸统计监测样本企业库。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按照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2021年度样本企业信息员信息采集费补贴资金支付标准基础（见附件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-1）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予以补助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、申报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企业或信息员所提交的资金申报材料应一式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三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份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送</w:t>
      </w:r>
      <w:r>
        <w:rPr>
          <w:rFonts w:hint="eastAsia" w:eastAsia="仿宋" w:cs="Times New Roman"/>
          <w:kern w:val="2"/>
          <w:sz w:val="32"/>
          <w:szCs w:val="32"/>
          <w:u w:val="none"/>
          <w:lang w:val="en-US" w:eastAsia="zh-CN" w:bidi="ar-SA"/>
        </w:rPr>
        <w:t>至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市商务局：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申报监测样本企业信息员补贴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填报：《福建省统计监测样本企业信息采集费补贴申领表》（附件4-2），并由所在样本企业盖章，后附信息员身份证复印件（正、反面）。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申报新增样本企业，填报如下材料：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①资金申请材料封面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②</w:t>
      </w:r>
      <w:r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项目单位社会信用代码营业执照</w:t>
      </w:r>
      <w:r>
        <w:rPr>
          <w:rFonts w:hint="eastAsia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、法人代表身份证</w:t>
      </w:r>
      <w:r>
        <w:rPr>
          <w:rFonts w:hint="default" w:ascii="Times New Roman" w:hAnsi="Times New Roman" w:eastAsia="仿宋" w:cs="Times New Roman"/>
          <w:w w:val="90"/>
          <w:kern w:val="2"/>
          <w:sz w:val="32"/>
          <w:szCs w:val="32"/>
          <w:u w:val="none"/>
          <w:lang w:val="en-US" w:eastAsia="zh-CN" w:bidi="ar-SA"/>
        </w:rPr>
        <w:t>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福建省内贸监测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新增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样本企业补贴申领表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（附件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-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④企业及其法定代表人、实际控制人、董事、监事、高级管理人员失信情况调查表（附件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⑤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u w:val="none"/>
          <w:lang w:val="en-US" w:eastAsia="zh-CN" w:bidi="ar-SA"/>
        </w:rPr>
        <w:t>县（市、区）企业涉黑涉恶及安全生产情况排查汇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总表（附件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、申报程序</w:t>
      </w:r>
    </w:p>
    <w:p>
      <w:pPr>
        <w:pStyle w:val="9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申报单位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按照属地原则逐级申报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申报材料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于2023年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报送至本地商务部门，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逾期申报不予受理。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599" w:leftChars="152" w:hanging="1280" w:hangingChars="4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1599" w:leftChars="152" w:hanging="1280" w:hangingChars="4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附件：1.《2021年度样本企业信息员信息采集费补贴资金支付标准》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2.《福建省内贸监测样本企业信息采集费补贴申领表》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3.《福建省内贸监测</w:t>
      </w:r>
      <w:r>
        <w:rPr>
          <w:rFonts w:hint="eastAsia" w:eastAsia="仿宋_GB2312" w:cs="Times New Roman"/>
          <w:kern w:val="2"/>
          <w:sz w:val="32"/>
          <w:szCs w:val="32"/>
          <w:u w:val="none"/>
          <w:lang w:val="en-US" w:eastAsia="zh-CN" w:bidi="ar-SA"/>
        </w:rPr>
        <w:t>新增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样本企业补贴申领表》</w:t>
      </w: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</w:rPr>
        <w:sectPr>
          <w:pgSz w:w="11906" w:h="16838"/>
          <w:pgMar w:top="1417" w:right="1474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4-1</w:t>
      </w:r>
    </w:p>
    <w:tbl>
      <w:tblPr>
        <w:tblStyle w:val="6"/>
        <w:tblpPr w:leftFromText="180" w:rightFromText="180" w:vertAnchor="text" w:horzAnchor="page" w:tblpXSpec="center" w:tblpY="649"/>
        <w:tblOverlap w:val="never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504"/>
        <w:gridCol w:w="2043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系统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报送频率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生活必需品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超市/批发/农贸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周报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1740元/年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百家大型批发市场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日报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2160元/年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黄金周日报企业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五一、春节、国庆等节假日日报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600元/年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应急日报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疫情期间日报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600元/年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重要生产资料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生产资料企业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周报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1740元/年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商贸流通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重点监测企业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旬报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</w:rPr>
              <w:t>月报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1200元/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重点零售餐饮企业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五一、春节、国庆等节假日日报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600元/年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商贸统计企业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年报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300元/年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信息泵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零售企业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日报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2160元/年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应急商品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应急储备企业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月报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600元/年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酒类流通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酒类批发、零售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月报、年报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1200元/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" w:eastAsia="zh-CN"/>
              </w:rPr>
              <w:t>/人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新增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样本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企业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5000元/家</w:t>
            </w:r>
          </w:p>
        </w:tc>
      </w:tr>
    </w:tbl>
    <w:p>
      <w:pPr>
        <w:jc w:val="center"/>
        <w:rPr>
          <w:rFonts w:hint="default" w:ascii="Times New Roman" w:hAnsi="Times New Roman" w:cs="Times New Roman" w:eastAsiaTheme="majorEastAsia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b/>
          <w:bCs/>
          <w:kern w:val="2"/>
          <w:sz w:val="32"/>
          <w:szCs w:val="32"/>
          <w:u w:val="none"/>
          <w:lang w:val="en-US" w:eastAsia="zh-CN" w:bidi="ar-SA"/>
        </w:rPr>
        <w:t>2021年度样本企业信息员信息采集费补贴资金支付标准</w:t>
      </w:r>
    </w:p>
    <w:p>
      <w:pPr>
        <w:pStyle w:val="2"/>
        <w:rPr>
          <w:rFonts w:hint="default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u w:val="none"/>
        </w:rPr>
        <w:t>说明：</w:t>
      </w:r>
      <w:r>
        <w:rPr>
          <w:rFonts w:hint="eastAsia" w:ascii="Times New Roman" w:hAnsi="Times New Roman" w:eastAsia="仿宋_GB2312" w:cs="Times New Roman"/>
          <w:u w:val="none"/>
          <w:lang w:val="en-US" w:eastAsia="zh-CN"/>
        </w:rPr>
        <w:t>信息员补贴</w:t>
      </w:r>
      <w:r>
        <w:rPr>
          <w:rFonts w:hint="default" w:ascii="Times New Roman" w:hAnsi="Times New Roman" w:eastAsia="仿宋_GB2312" w:cs="Times New Roman"/>
          <w:u w:val="none"/>
        </w:rPr>
        <w:t>实际支付金额与各企业</w:t>
      </w:r>
      <w:r>
        <w:rPr>
          <w:rFonts w:hint="eastAsia" w:eastAsia="仿宋_GB2312" w:cs="Times New Roman"/>
          <w:u w:val="none"/>
          <w:lang w:val="en-US" w:eastAsia="zh-CN"/>
        </w:rPr>
        <w:t>该年度</w:t>
      </w:r>
      <w:r>
        <w:rPr>
          <w:rFonts w:hint="default" w:ascii="Times New Roman" w:hAnsi="Times New Roman" w:eastAsia="仿宋_GB2312" w:cs="Times New Roman"/>
          <w:u w:val="none"/>
        </w:rPr>
        <w:t>数据报送质量挂钩。</w:t>
      </w:r>
    </w:p>
    <w:p>
      <w:pPr>
        <w:rPr>
          <w:rFonts w:hint="default" w:ascii="Times New Roman" w:hAnsi="Times New Roman" w:eastAsia="宋体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</w:rPr>
        <w:sectPr>
          <w:pgSz w:w="11906" w:h="16838"/>
          <w:pgMar w:top="1417" w:right="1474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4-2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u w:val="none"/>
          <w:lang w:val="en-US" w:eastAsia="zh-CN"/>
        </w:rPr>
        <w:t>福建省内贸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/>
        </w:rPr>
        <w:t>样本企业信息采集费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/>
          <w:lang w:eastAsia="zh-CN"/>
        </w:rPr>
        <w:t>补贴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/>
        </w:rPr>
        <w:t>申领表</w:t>
      </w:r>
    </w:p>
    <w:tbl>
      <w:tblPr>
        <w:tblStyle w:val="5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350"/>
        <w:gridCol w:w="20"/>
        <w:gridCol w:w="331"/>
        <w:gridCol w:w="39"/>
        <w:gridCol w:w="312"/>
        <w:gridCol w:w="59"/>
        <w:gridCol w:w="291"/>
        <w:gridCol w:w="79"/>
        <w:gridCol w:w="273"/>
        <w:gridCol w:w="97"/>
        <w:gridCol w:w="253"/>
        <w:gridCol w:w="117"/>
        <w:gridCol w:w="158"/>
        <w:gridCol w:w="76"/>
        <w:gridCol w:w="137"/>
        <w:gridCol w:w="214"/>
        <w:gridCol w:w="22"/>
        <w:gridCol w:w="328"/>
        <w:gridCol w:w="198"/>
        <w:gridCol w:w="153"/>
        <w:gridCol w:w="217"/>
        <w:gridCol w:w="134"/>
        <w:gridCol w:w="236"/>
        <w:gridCol w:w="115"/>
        <w:gridCol w:w="350"/>
        <w:gridCol w:w="22"/>
        <w:gridCol w:w="255"/>
        <w:gridCol w:w="74"/>
        <w:gridCol w:w="296"/>
        <w:gridCol w:w="55"/>
        <w:gridCol w:w="315"/>
        <w:gridCol w:w="36"/>
        <w:gridCol w:w="334"/>
        <w:gridCol w:w="17"/>
        <w:gridCol w:w="350"/>
        <w:gridCol w:w="4"/>
        <w:gridCol w:w="34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75" w:hRule="atLeast"/>
          <w:jc w:val="center"/>
        </w:trPr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企业名称</w:t>
            </w:r>
          </w:p>
        </w:tc>
        <w:tc>
          <w:tcPr>
            <w:tcW w:w="2806" w:type="dxa"/>
            <w:gridSpan w:val="1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753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统一平台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编码</w:t>
            </w:r>
          </w:p>
        </w:tc>
        <w:tc>
          <w:tcPr>
            <w:tcW w:w="2105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6" w:hRule="atLeast"/>
          <w:jc w:val="center"/>
        </w:trPr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企业地址</w:t>
            </w:r>
          </w:p>
        </w:tc>
        <w:tc>
          <w:tcPr>
            <w:tcW w:w="2806" w:type="dxa"/>
            <w:gridSpan w:val="1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753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数据报送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应用服务名称</w:t>
            </w:r>
          </w:p>
        </w:tc>
        <w:tc>
          <w:tcPr>
            <w:tcW w:w="2105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2" w:hRule="atLeast"/>
          <w:jc w:val="center"/>
        </w:trPr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ind w:left="240" w:hanging="240" w:hangingChars="10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统一社会信用代码</w:t>
            </w:r>
          </w:p>
          <w:p>
            <w:pPr>
              <w:spacing w:line="280" w:lineRule="exact"/>
              <w:ind w:left="240" w:hanging="240" w:hangingChars="10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或组织机构代码</w:t>
            </w:r>
          </w:p>
        </w:tc>
        <w:tc>
          <w:tcPr>
            <w:tcW w:w="6664" w:type="dxa"/>
            <w:gridSpan w:val="3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BCBCBC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6" w:hRule="atLeast"/>
          <w:jc w:val="center"/>
        </w:trPr>
        <w:tc>
          <w:tcPr>
            <w:tcW w:w="242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法人代表（负责人）</w:t>
            </w:r>
          </w:p>
        </w:tc>
        <w:tc>
          <w:tcPr>
            <w:tcW w:w="2806" w:type="dxa"/>
            <w:gridSpan w:val="1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u w:val="none"/>
              </w:rPr>
            </w:pPr>
          </w:p>
        </w:tc>
        <w:tc>
          <w:tcPr>
            <w:tcW w:w="1753" w:type="dxa"/>
            <w:gridSpan w:val="9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联系电话</w:t>
            </w:r>
          </w:p>
        </w:tc>
        <w:tc>
          <w:tcPr>
            <w:tcW w:w="2105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7" w:hRule="atLeast"/>
          <w:jc w:val="center"/>
        </w:trPr>
        <w:tc>
          <w:tcPr>
            <w:tcW w:w="24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申领人姓名</w:t>
            </w:r>
          </w:p>
        </w:tc>
        <w:tc>
          <w:tcPr>
            <w:tcW w:w="2806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75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申领人手机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申领人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身份证号</w:t>
            </w: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1" w:type="dxa"/>
            <w:gridSpan w:val="3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526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487" w:type="dxa"/>
            <w:gridSpan w:val="3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71" w:type="dxa"/>
            <w:gridSpan w:val="3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52" w:hRule="atLeast"/>
          <w:jc w:val="center"/>
        </w:trPr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申领人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银行卡开户行</w:t>
            </w:r>
          </w:p>
        </w:tc>
        <w:tc>
          <w:tcPr>
            <w:tcW w:w="6664" w:type="dxa"/>
            <w:gridSpan w:val="37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             银行             支行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  <w:t>（要求储蓄卡，信用卡无效）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37" w:hRule="atLeast"/>
          <w:jc w:val="center"/>
        </w:trPr>
        <w:tc>
          <w:tcPr>
            <w:tcW w:w="2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申领人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银行卡号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spacing w:line="280" w:lineRule="exact"/>
              <w:ind w:right="-107" w:rightChars="-51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827" w:hRule="atLeast"/>
          <w:jc w:val="center"/>
        </w:trPr>
        <w:tc>
          <w:tcPr>
            <w:tcW w:w="9090" w:type="dxa"/>
            <w:gridSpan w:val="3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  <w:t xml:space="preserve">相关规定：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1.申领人指符合信息采集费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申领要求的样本企业数据报送工作人员（信息员）。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2.申领人姓名须与银行卡开户人姓名一致。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.提交本表时，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  <w:t>请将申领人身份证复印件（正反面）一并提交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.为避免书写笔画不清晰，本表除签字栏外，其余内容请电脑输入后打印, 不得涂改。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数据报送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应用服务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包括：生活必需品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重要生产资料、商贸流通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重点监测、商贸流通统计、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信息泵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、应急商品管理、酒类流通统计、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新增企业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福建省商务厅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将定期开展数据报送质量统计，费用发放具体金额与数据报送质量挂钩。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.信息采集费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发放过程中如产生个人所得税，由申领人承担，请及时关注相关账户。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.若企业信息员发生变化，企业应及时提出变更申请。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.若企业数据报送质量明显下降，且未及时改进，将暂停发信息采集费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；若企业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出现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停业、倒闭等情况，企业应及时告知，将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补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发信息采集费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.信息采集费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补贴资金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发放以本表信息为准，若出现信息填写错误、人员离岗等原因，导致发放失败或错误，样本企业及相关信息员承担相关责任。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  <w:t>本申领表的解释权在法律规定的范围内归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  <w:lang w:eastAsia="zh-CN"/>
              </w:rPr>
              <w:t>福建省商务厅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  <w:t>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181" w:hRule="atLeast"/>
          <w:jc w:val="center"/>
        </w:trPr>
        <w:tc>
          <w:tcPr>
            <w:tcW w:w="4805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u w:val="none"/>
              </w:rPr>
              <w:t>申领人承诺：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  以上填写信息真实准确，了解并遵守相关规定，按照要求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u w:val="none"/>
              </w:rPr>
              <w:t>及时、准确报送相关数据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51" w:leftChars="-395" w:hanging="3480" w:hangingChars="14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u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1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2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u w:val="none"/>
              </w:rPr>
              <w:t>申领人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u w:val="none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8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665" w:leftChars="-395" w:hanging="3494" w:hangingChars="145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71" w:firstLineChars="115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u w:val="none"/>
              </w:rPr>
            </w:pPr>
          </w:p>
        </w:tc>
        <w:tc>
          <w:tcPr>
            <w:tcW w:w="4285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5" w:leftChars="56" w:hanging="1807" w:hangingChars="75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  <w:t>企业推荐：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13" w:leftChars="911" w:firstLine="5280" w:firstLineChars="220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（（企业公章）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40" w:hanging="1440" w:hangingChars="600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60" w:leftChars="600" w:firstLine="1205" w:firstLineChars="50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  <w:u w:val="none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  <w:r>
        <w:rPr>
          <w:sz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17780</wp:posOffset>
                </wp:positionV>
                <wp:extent cx="5277485" cy="8411210"/>
                <wp:effectExtent l="4445" t="4445" r="1397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7610" y="1120140"/>
                          <a:ext cx="5277485" cy="841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附申领人身份证复印件（正、反面）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7pt;margin-top:1.4pt;height:662.3pt;width:415.55pt;z-index:251659264;mso-width-relative:page;mso-height-relative:page;" fillcolor="#FFFFFF [3201]" filled="t" stroked="t" coordsize="21600,21600" o:gfxdata="UEsDBAoAAAAAAIdO4kAAAAAAAAAAAAAAAAAEAAAAZHJzL1BLAwQUAAAACACHTuJAWJSBatUAAAAJ&#10;AQAADwAAAGRycy9kb3ducmV2LnhtbE2PwU7DMBBE70j8g7VI3KjThJYojVMJJCTEjTYXbm68TaLa&#10;68h2m/L3bE9wWo1mNPum3l6dFRcMcfSkYLnIQCB13ozUK2j3708liJg0GW09oYIfjLBt7u9qXRk/&#10;0xdedqkXXEKx0gqGlKZKytgN6HRc+AmJvaMPTieWoZcm6JnLnZV5lq2l0yPxh0FP+DZgd9qdnYKP&#10;9Wv6xtZ8miIv/NzKLhxtVOrxYZltQCS8pr8w3PAZHRpmOvgzmSisgvzlmZN8eQDb5apcgThwrrg5&#10;sqnl/wXNL1BLAwQUAAAACACHTuJAhgtvO18CAADEBAAADgAAAGRycy9lMm9Eb2MueG1srVTNbhMx&#10;EL4j8Q6W73STkL9G3VShVRBSRSsFxNnxerMWtsfYTnbDA9A34MSFO8+V52Ds3fSXQw/k4Iw9n76Z&#10;+WZmz84brchOOC/B5LR/0qNEGA6FNJucfv60fDOlxAdmCqbAiJzuhafn89evzmo7EwOoQBXCESQx&#10;flbbnFYh2FmWeV4JzfwJWGHQWYLTLODVbbLCsRrZtcoGvd44q8EV1gEX3uPrZeukHaN7CSGUpeTi&#10;EvhWCxNaVicUC1iSr6T1dJ6yLUvBw3VZehGIyilWGtKJQdBexzObn7HZxjFbSd6lwF6SwpOaNJMG&#10;g95RXbLAyNbJZ1RacgceynDCQWdtIUkRrKLfe6LNqmJWpFpQam/vRPf/j5Z/3N04IoucjigxTGPD&#10;Dz9vD7/+HH7/IKMoT239DFEri7jQvIMGh+b47vExVt2UTsd/rIdEf/90Mu6jxPtoY2HDTmjRBMIR&#10;MBpMJsMpRuSImA4Rg2iMld1TWefDewGaRCOnDjuZBGa7Kx9a6BESI3tQslhKpdLFbdYXypEdw64v&#10;069jfwRThtQ5Hb8d9RLzI1/kvqNYK8a/PmfAbJXBpKNCrRLRCs266WRbQ7FH1Ry0Y+ctX0rkvWI+&#10;3DCHc4YS4SaGazxKBZgMdBYlFbjv/3qPeGw/eimpcW5z6r9tmROUqA8GB+O0P0S1SUiX4WgywIt7&#10;6Fk/9JitvgAUqY87b3kyIz6oo1k60F9wYRcxKrqY4Rg7p+FoXoR2m3DhuVgsEghH27JwZVaWR+rY&#10;EgOLbYBSptZFmVptOvVwuFPzu0WM2/PwnlD3H5/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iU&#10;gWrVAAAACQEAAA8AAAAAAAAAAQAgAAAAIgAAAGRycy9kb3ducmV2LnhtbFBLAQIUABQAAAAIAIdO&#10;4kCGC287XwIAAMQEAAAOAAAAAAAAAAEAIAAAACQ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附申领人身份证复印件（正、反面）</w:t>
                      </w:r>
                    </w:p>
                    <w:p>
                      <w:pPr>
                        <w:pStyle w:val="2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  <w:r>
        <w:rPr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193040</wp:posOffset>
                </wp:positionV>
                <wp:extent cx="3802380" cy="2181225"/>
                <wp:effectExtent l="4445" t="4445" r="2222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3100" y="2121535"/>
                          <a:ext cx="380238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65pt;margin-top:15.2pt;height:171.75pt;width:299.4pt;z-index:251660288;mso-width-relative:page;mso-height-relative:page;" fillcolor="#FFFFFF [3201]" filled="t" stroked="t" coordsize="21600,21600" o:gfxdata="UEsDBAoAAAAAAIdO4kAAAAAAAAAAAAAAAAAEAAAAZHJzL1BLAwQUAAAACACHTuJAAxk6JtYAAAAK&#10;AQAADwAAAGRycy9kb3ducmV2LnhtbE2Py07DMBBF90j8gzVI7KidOkogxKkEEhJiR8mGnRtPkwg/&#10;Itttyt8zrGB5Z47unGl3F2fZGWOag1dQbAQw9EMwsx8V9B8vd/fAUtbeaBs8KvjGBLvu+qrVjQmr&#10;f8fzPo+MSnxqtIIp56XhPA0TOp02YUFPu2OITmeKceQm6pXKneVbISru9OzpwqQXfJ5w+NqfnILX&#10;6il/Ym/ejNzKsPZ8iEeblLq9KcQjsIyX/AfDrz6pQ0dOh3DyJjFLuawloQqkKIERUJdVAexAg1o+&#10;AO9a/v+F7gdQSwMEFAAAAAgAh07iQKMH2xdkAgAAxAQAAA4AAABkcnMvZTJvRG9jLnhtbK1UzW4T&#10;MRC+I/EOlu90f5KUNOqmCq2CkCpaqSDOjtebtbA9xnayWx6AvgEnLtx5rj4HY2/SXw49sNI6Y8+X&#10;bzzfzOzxSa8V2QrnJZiKFgc5JcJwqKVZV/Tzp+WbKSU+MFMzBUZU9Fp4ejJ//eq4szNRQguqFo4g&#10;ifGzzla0DcHOsszzVmjmD8AKg84GnGYBt26d1Y51yK5VVub5YdaBq60DLrzH07PBSXeM7iWE0DSS&#10;izPgGy1MGFidUCxgSr6V1tN5um3TCB4umsaLQFRFMdOQVgyC9iqu2fyYzdaO2Vby3RXYS67wJCfN&#10;pMGgd1RnLDCycfIZlZbcgYcmHHDQ2ZBIUgSzKPIn2ly1zIqUC0rt7Z3o/v/R8o/bS0dkXdFDSgzT&#10;WPDbnze3v/7c/v5BDqM8nfUzRF1ZxIX+HfTYNPtzj4cx675xOv5iPiT6j8ajIkeJrytaFmUxGU0G&#10;oUUfCEfAaJqX+FLCE2JalGVCZPdU1vnwXoAm0aiow0omgdn23Ae8FkL3kBjZg5L1UiqVNm69OlWO&#10;bBlWfZmeGB//8gimDOkw79EkT8yPfJH7jmKlGP/6nAH5lEHaqNCgRLRCv+p3sq2gvkbVHAxt5y1f&#10;SuQ9Zz5cMod9hgrgJIYLXBoFeBnYWZS04L7/6zzisfzopaTDvq2o/7ZhTlCiPhhsjKNiPEbakDbj&#10;ydsSN+6hZ/XQYzb6FFCkAmfe8mRGfFB7s3Ggv+DALmJUdDHDMXZFw948DcM04cBzsVgkELa2ZeHc&#10;XFkeqWNJDCw2ARqZShdlGrTZqYfNncqzG8Q4PQ/3CXX/8Z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MZOibWAAAACgEAAA8AAAAAAAAAAQAgAAAAIgAAAGRycy9kb3ducmV2LnhtbFBLAQIUABQA&#10;AAAIAIdO4kCjB9sX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  <w:r>
        <w:rPr>
          <w:sz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282575</wp:posOffset>
                </wp:positionV>
                <wp:extent cx="3665220" cy="2398395"/>
                <wp:effectExtent l="4445" t="4445" r="6985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2005" y="5640070"/>
                          <a:ext cx="3665220" cy="239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pt;margin-top:22.25pt;height:188.85pt;width:288.6pt;z-index:251661312;mso-width-relative:page;mso-height-relative:page;" fillcolor="#FFFFFF [3201]" filled="t" stroked="t" coordsize="21600,21600" o:gfxdata="UEsDBAoAAAAAAIdO4kAAAAAAAAAAAAAAAAAEAAAAZHJzL1BLAwQUAAAACACHTuJAmgURddYAAAAK&#10;AQAADwAAAGRycy9kb3ducmV2LnhtbE2PwU7DMBBE70j8g7VI3Khdp6QoxKkEEhLiRsmFmxtvk4h4&#10;HdluU/6e5QTHmR3Nvql3Fz+JM8Y0BjKwXikQSF1wI/UG2o+XuwcQKVtydgqEBr4xwa65vqpt5cJC&#10;73je515wCaXKGhhynispUzegt2kVZiS+HUP0NrOMvXTRLlzuJ6mVKqW3I/GHwc74PGD3tT95A6/l&#10;U/7E1r25QhdhaWUXj1My5vZmrR5BZLzkvzD84jM6NMx0CCdySUysS8VbsoHN5h4EB7bFVoM4sKG1&#10;BtnU8v+E5gdQSwMEFAAAAAgAh07iQOaY5f9kAgAAxAQAAA4AAABkcnMvZTJvRG9jLnhtbK1UzW4T&#10;MRC+I/EOlu90N/9t1E0VWgUhVbRSQZwdrzdrYXuM7WS3PAC8AScu3HmuPgdj76ZNWw49kIMz9nz6&#10;ZuabmT09a7UiO+G8BFPQwVFOiTAcSmk2Bf30cfXmmBIfmCmZAiMKeis8PVu8fnXa2LkYQg2qFI4g&#10;ifHzxha0DsHOs8zzWmjmj8AKg84KnGYBr26TlY41yK5VNszzadaAK60DLrzH14vOSXtG9xJCqCrJ&#10;xQXwrRYmdKxOKBawJF9L6+kiZVtVgoerqvIiEFVQrDSkE4OgvY5ntjhl841jtpa8T4G9JIUnNWkm&#10;DQa9p7pggZGtk8+otOQOPFThiIPOukKSIljFIH+izU3NrEi1oNTe3ovu/x8t/7C7dkSWBZ1RYpjG&#10;ht/9/HH368/d7+9kFuVprJ8j6sYiLrRvocWh2b97fIxVt5XT8R/rIegf5jPs9ISS24JOpuM8n/VC&#10;izYQjoDRdDoZDrEHHBHD0cnx6GQSObMHKut8eCdAk2gU1GEnk8Bsd+lDB91DYmQPSpYrqVS6uM36&#10;XDmyY9j1Vfr17I9gypCmoNPRJE/Mj3yR+55irRj/8pwBs1UGk44KdUpEK7TrtpdtDeUtquagGztv&#10;+Uoi7yXz4Zo5nDNUADcxXOFRKcBkoLcoqcF9+9d7xGP70UtJg3NbUP91y5ygRL03OBgng/E4Dnq6&#10;jCfYCErcoWd96DFbfQ4o0gB33vJkRnxQe7NyoD/jwi5jVHQxwzF2QcPePA/dNuHCc7FcJhCOtmXh&#10;0txYHqljSwwstwEqmVoXZeq06dXD4U7N7xcxbs/hPaEePj6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oFEXXWAAAACgEAAA8AAAAAAAAAAQAgAAAAIgAAAGRycy9kb3ducmV2LnhtbFBLAQIUABQA&#10;AAAIAIdO4kDmmOX/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复印件反面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4-</w:t>
      </w:r>
      <w:r>
        <w:rPr>
          <w:rFonts w:hint="eastAsia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u w:val="none"/>
          <w:lang w:val="en-US" w:eastAsia="zh-CN"/>
        </w:rPr>
        <w:t>福建省内贸监测</w:t>
      </w:r>
      <w:r>
        <w:rPr>
          <w:rFonts w:hint="eastAsia" w:ascii="Times New Roman" w:hAnsi="Times New Roman" w:eastAsia="方正小标宋简体" w:cs="Times New Roman"/>
          <w:b/>
          <w:bCs w:val="0"/>
          <w:sz w:val="36"/>
          <w:szCs w:val="36"/>
          <w:u w:val="none"/>
          <w:lang w:val="en-US" w:eastAsia="zh-CN"/>
        </w:rPr>
        <w:t>新增</w:t>
      </w: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u w:val="none"/>
          <w:lang w:val="en-US" w:eastAsia="zh-CN"/>
        </w:rPr>
        <w:t>样本企业补贴申领表</w:t>
      </w:r>
    </w:p>
    <w:p>
      <w:pPr>
        <w:pStyle w:val="2"/>
        <w:rPr>
          <w:rFonts w:hint="default"/>
          <w:u w:val="none"/>
          <w:lang w:val="en-US" w:eastAsia="zh-CN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u w:val="none"/>
        </w:rPr>
      </w:pP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单位：（公章）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填报日期：年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月</w:t>
      </w:r>
      <w:r>
        <w:rPr>
          <w:rFonts w:hint="eastAsia" w:eastAsia="仿宋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日</w:t>
      </w:r>
    </w:p>
    <w:tbl>
      <w:tblPr>
        <w:tblStyle w:val="5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898"/>
        <w:gridCol w:w="1942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  <w:t>名称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组织机构代码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注册资金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注册时间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注册地址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left="640" w:hanging="600" w:hangingChars="200"/>
              <w:jc w:val="left"/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30"/>
                <w:szCs w:val="30"/>
                <w:u w:val="none"/>
                <w:lang w:val="en-US" w:eastAsia="zh-CN"/>
              </w:rPr>
              <w:t>业 态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u w:val="none"/>
                <w:lang w:val="en-US" w:eastAsia="zh-CN"/>
              </w:rPr>
              <w:t>超市（ ）、农贸市场（ ）、汽车或油品等零售企业（ 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u w:val="none"/>
                <w:lang w:val="en-US" w:eastAsia="zh-CN"/>
              </w:rPr>
              <w:t>住宿餐饮（ ）、橡胶玻璃等生产资料企业（ ）、酒类（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30"/>
                <w:szCs w:val="30"/>
                <w:u w:val="none"/>
                <w:lang w:val="en-US" w:eastAsia="zh-CN"/>
              </w:rPr>
              <w:t>法人代表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30"/>
                <w:szCs w:val="30"/>
                <w:u w:val="none"/>
                <w:lang w:val="en-US" w:eastAsia="zh-CN"/>
              </w:rPr>
              <w:t>联系电话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30"/>
                <w:szCs w:val="30"/>
                <w:u w:val="none"/>
                <w:lang w:val="en-US" w:eastAsia="zh-CN"/>
              </w:rPr>
              <w:t>监测信息员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sz w:val="30"/>
                <w:szCs w:val="30"/>
                <w:u w:val="none"/>
                <w:lang w:val="en-US" w:eastAsia="zh-CN"/>
              </w:rPr>
              <w:t>联系电话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申请单位法人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0"/>
                <w:u w:val="none"/>
                <w:lang w:eastAsia="zh-CN"/>
              </w:rPr>
              <w:t>声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明</w:t>
            </w:r>
          </w:p>
        </w:tc>
        <w:tc>
          <w:tcPr>
            <w:tcW w:w="66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>本人作为申请单位法人代表，谨代表本单位作出以下声明：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6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661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2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66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u w:val="none"/>
              </w:rPr>
              <w:t xml:space="preserve">    法人（授权）代表签字：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  <w:t>县级商务</w:t>
            </w:r>
            <w:r>
              <w:rPr>
                <w:rFonts w:hint="eastAsia" w:eastAsia="仿宋" w:cs="Times New Roman"/>
                <w:sz w:val="30"/>
                <w:szCs w:val="30"/>
                <w:u w:val="none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  <w:t>部门意见：（盖章）</w:t>
            </w:r>
          </w:p>
        </w:tc>
        <w:tc>
          <w:tcPr>
            <w:tcW w:w="47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u w:val="none"/>
              </w:rPr>
              <w:t>县级财政部门意见：（盖章）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0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0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45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  <w:t>年    月    日</w:t>
            </w:r>
          </w:p>
        </w:tc>
        <w:tc>
          <w:tcPr>
            <w:tcW w:w="47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jc w:val="right"/>
              <w:textAlignment w:val="top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u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07DD2"/>
    <w:multiLevelType w:val="singleLevel"/>
    <w:tmpl w:val="F3107DD2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358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 New New New New New New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2023-06-02T08:27:51Z</dcterms:created>
  <dc:creator>Administrator</dc:creator>
  <cp:lastModifiedBy>Administrator</cp:lastModifiedBy>
  <dcterms:modified xsi:type="dcterms:W3CDTF">2023-06-02T08:35:32Z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D95B97CC96984A27B721CC3DB5B276BE_12</vt:lpwstr>
  </property>
</Properties>
</file>