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3B186C">
      <w:pPr>
        <w:widowControl/>
        <w:spacing w:line="560" w:lineRule="exact"/>
        <w:rPr>
          <w:rFonts w:ascii="Times New Roman" w:hAnsi="Times New Roman" w:eastAsia="黑体"/>
          <w:kern w:val="0"/>
          <w:sz w:val="32"/>
          <w:szCs w:val="32"/>
        </w:rPr>
      </w:pPr>
      <w:r>
        <w:rPr>
          <w:rFonts w:ascii="Times New Roman" w:hAnsi="Times New Roman" w:eastAsia="黑体"/>
          <w:kern w:val="0"/>
          <w:sz w:val="32"/>
          <w:szCs w:val="32"/>
        </w:rPr>
        <w:t>附件</w:t>
      </w:r>
    </w:p>
    <w:p w14:paraId="49C2A9E0">
      <w:pPr>
        <w:jc w:val="center"/>
        <w:rPr>
          <w:rFonts w:ascii="Times New Roman" w:hAnsi="Times New Roman" w:eastAsia="方正小标宋简体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/>
          <w:sz w:val="44"/>
          <w:szCs w:val="44"/>
        </w:rPr>
        <w:t>202</w:t>
      </w:r>
      <w:r>
        <w:rPr>
          <w:rFonts w:hint="eastAsia" w:ascii="Times New Roman" w:hAnsi="Times New Roman" w:eastAsia="方正小标宋简体"/>
          <w:sz w:val="44"/>
          <w:szCs w:val="44"/>
        </w:rPr>
        <w:t>4</w:t>
      </w:r>
      <w:r>
        <w:rPr>
          <w:rFonts w:ascii="Times New Roman" w:hAnsi="Times New Roman" w:eastAsia="方正小标宋简体"/>
          <w:sz w:val="44"/>
          <w:szCs w:val="44"/>
        </w:rPr>
        <w:t>年泉州市数字农业创新应用基地项目验收结果公示表</w:t>
      </w:r>
    </w:p>
    <w:bookmarkEnd w:id="0"/>
    <w:tbl>
      <w:tblPr>
        <w:tblStyle w:val="2"/>
        <w:tblpPr w:leftFromText="180" w:rightFromText="180" w:vertAnchor="text" w:horzAnchor="margin" w:tblpY="129"/>
        <w:tblOverlap w:val="never"/>
        <w:tblW w:w="1417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843"/>
        <w:gridCol w:w="1858"/>
        <w:gridCol w:w="1560"/>
        <w:gridCol w:w="5938"/>
        <w:gridCol w:w="1417"/>
        <w:gridCol w:w="883"/>
      </w:tblGrid>
      <w:tr w14:paraId="4AB67F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75" w:type="dxa"/>
            <w:noWrap w:val="0"/>
            <w:vAlign w:val="center"/>
          </w:tcPr>
          <w:p w14:paraId="21CACFB9">
            <w:pPr>
              <w:spacing w:line="300" w:lineRule="exact"/>
              <w:jc w:val="center"/>
              <w:rPr>
                <w:rFonts w:hint="eastAsia" w:ascii="黑体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843" w:type="dxa"/>
            <w:noWrap w:val="0"/>
            <w:vAlign w:val="center"/>
          </w:tcPr>
          <w:p w14:paraId="33AE5EA8">
            <w:pPr>
              <w:spacing w:line="300" w:lineRule="exact"/>
              <w:jc w:val="center"/>
              <w:rPr>
                <w:rFonts w:hint="eastAsia" w:ascii="黑体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0"/>
                <w:sz w:val="24"/>
                <w:szCs w:val="24"/>
              </w:rPr>
              <w:t>项目</w:t>
            </w:r>
          </w:p>
        </w:tc>
        <w:tc>
          <w:tcPr>
            <w:tcW w:w="1858" w:type="dxa"/>
            <w:noWrap w:val="0"/>
            <w:vAlign w:val="center"/>
          </w:tcPr>
          <w:p w14:paraId="3E244462">
            <w:pPr>
              <w:spacing w:line="300" w:lineRule="exact"/>
              <w:jc w:val="center"/>
              <w:rPr>
                <w:rFonts w:hint="eastAsia" w:ascii="黑体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0"/>
                <w:sz w:val="24"/>
                <w:szCs w:val="24"/>
              </w:rPr>
              <w:t>实施单位</w:t>
            </w:r>
          </w:p>
        </w:tc>
        <w:tc>
          <w:tcPr>
            <w:tcW w:w="1560" w:type="dxa"/>
            <w:noWrap w:val="0"/>
            <w:vAlign w:val="center"/>
          </w:tcPr>
          <w:p w14:paraId="01CD14C2">
            <w:pPr>
              <w:spacing w:line="300" w:lineRule="exact"/>
              <w:jc w:val="center"/>
              <w:rPr>
                <w:rFonts w:hint="eastAsia" w:ascii="黑体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0"/>
                <w:sz w:val="24"/>
                <w:szCs w:val="24"/>
              </w:rPr>
              <w:t>实施</w:t>
            </w:r>
          </w:p>
          <w:p w14:paraId="6774C8FC">
            <w:pPr>
              <w:spacing w:line="300" w:lineRule="exact"/>
              <w:jc w:val="center"/>
              <w:rPr>
                <w:rFonts w:hint="eastAsia" w:ascii="黑体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0"/>
                <w:sz w:val="24"/>
                <w:szCs w:val="24"/>
              </w:rPr>
              <w:t>地点</w:t>
            </w:r>
          </w:p>
        </w:tc>
        <w:tc>
          <w:tcPr>
            <w:tcW w:w="5938" w:type="dxa"/>
            <w:noWrap w:val="0"/>
            <w:vAlign w:val="center"/>
          </w:tcPr>
          <w:p w14:paraId="3DE106FA">
            <w:pPr>
              <w:spacing w:line="300" w:lineRule="exact"/>
              <w:jc w:val="center"/>
              <w:rPr>
                <w:rFonts w:hint="eastAsia" w:ascii="黑体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0"/>
                <w:sz w:val="24"/>
                <w:szCs w:val="24"/>
              </w:rPr>
              <w:t>建设内容</w:t>
            </w:r>
          </w:p>
        </w:tc>
        <w:tc>
          <w:tcPr>
            <w:tcW w:w="1417" w:type="dxa"/>
            <w:noWrap w:val="0"/>
            <w:vAlign w:val="center"/>
          </w:tcPr>
          <w:p w14:paraId="605A8FC8">
            <w:pPr>
              <w:spacing w:line="300" w:lineRule="exact"/>
              <w:jc w:val="center"/>
              <w:rPr>
                <w:rFonts w:hint="eastAsia" w:ascii="黑体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0"/>
                <w:sz w:val="24"/>
                <w:szCs w:val="24"/>
              </w:rPr>
              <w:t>补助资金（万元）</w:t>
            </w:r>
          </w:p>
        </w:tc>
        <w:tc>
          <w:tcPr>
            <w:tcW w:w="883" w:type="dxa"/>
            <w:noWrap w:val="0"/>
            <w:vAlign w:val="center"/>
          </w:tcPr>
          <w:p w14:paraId="598F4FF3">
            <w:pPr>
              <w:spacing w:line="300" w:lineRule="exact"/>
              <w:jc w:val="center"/>
              <w:rPr>
                <w:rFonts w:hint="eastAsia" w:ascii="黑体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0"/>
                <w:sz w:val="24"/>
                <w:szCs w:val="24"/>
              </w:rPr>
              <w:t>验收情况</w:t>
            </w:r>
          </w:p>
        </w:tc>
      </w:tr>
      <w:tr w14:paraId="6581C6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6" w:hRule="atLeast"/>
        </w:trPr>
        <w:tc>
          <w:tcPr>
            <w:tcW w:w="675" w:type="dxa"/>
            <w:noWrap w:val="0"/>
            <w:vAlign w:val="center"/>
          </w:tcPr>
          <w:p w14:paraId="786959C8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843" w:type="dxa"/>
            <w:noWrap w:val="0"/>
            <w:vAlign w:val="center"/>
          </w:tcPr>
          <w:p w14:paraId="5882F044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2024年泉州市数字农业创新应用基地项目</w:t>
            </w:r>
          </w:p>
        </w:tc>
        <w:tc>
          <w:tcPr>
            <w:tcW w:w="1858" w:type="dxa"/>
            <w:noWrap w:val="0"/>
            <w:vAlign w:val="center"/>
          </w:tcPr>
          <w:p w14:paraId="10DC2443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野兔坪（泉州）生态农业有限公司</w:t>
            </w:r>
          </w:p>
        </w:tc>
        <w:tc>
          <w:tcPr>
            <w:tcW w:w="1560" w:type="dxa"/>
            <w:noWrap w:val="0"/>
            <w:vAlign w:val="center"/>
          </w:tcPr>
          <w:p w14:paraId="37022249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翔云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镇</w:t>
            </w:r>
          </w:p>
          <w:p w14:paraId="0B8E39BB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福庭村</w:t>
            </w:r>
          </w:p>
        </w:tc>
        <w:tc>
          <w:tcPr>
            <w:tcW w:w="5938" w:type="dxa"/>
            <w:noWrap w:val="0"/>
            <w:vAlign w:val="center"/>
          </w:tcPr>
          <w:p w14:paraId="3E35C80B">
            <w:pPr>
              <w:widowControl/>
              <w:spacing w:line="360" w:lineRule="atLeas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建设110亩柑桔园数字农业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创新应用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基地，可视化管理系统7套、智能灌溉控制系统1套、智能气象环境监测系统1套、农业物联网数据云平台及手机小程序1套、农产品质量安全监管系统1套，配备30平米展厅，配备100英寸液晶屏及电脑等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1417" w:type="dxa"/>
            <w:noWrap w:val="0"/>
            <w:vAlign w:val="center"/>
          </w:tcPr>
          <w:p w14:paraId="0365C397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10</w:t>
            </w:r>
          </w:p>
        </w:tc>
        <w:tc>
          <w:tcPr>
            <w:tcW w:w="883" w:type="dxa"/>
            <w:noWrap w:val="0"/>
            <w:vAlign w:val="center"/>
          </w:tcPr>
          <w:p w14:paraId="5D5A740B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合格</w:t>
            </w:r>
          </w:p>
        </w:tc>
      </w:tr>
    </w:tbl>
    <w:p w14:paraId="0D4AA187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7D556A"/>
    <w:rsid w:val="637D5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2025-03-25T02:12:00Z</dcterms:created>
  <dc:creator>Administrator</dc:creator>
  <cp:lastModifiedBy>Administrator</cp:lastModifiedBy>
  <dcterms:modified xsi:type="dcterms:W3CDTF">2025-03-25T02:12:31Z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DD4DF3BD9C2A441CA5414C1A09445ACF_11</vt:lpwstr>
  </property>
  <property fmtid="{D5CDD505-2E9C-101B-9397-08002B2CF9AE}" pid="4" name="KSOTemplateDocerSaveRecord">
    <vt:lpwstr>eyJoZGlkIjoiZmYwZTFjMTZkZDkwNmQzNzY3NzMzNDE2OWJhN2FhN2IifQ==</vt:lpwstr>
  </property>
</Properties>
</file>