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C6FD1">
      <w:pPr>
        <w:widowControl/>
        <w:shd w:val="clear" w:color="auto" w:fill="FFFFFF"/>
        <w:rPr>
          <w:rFonts w:cs="宋体"/>
          <w:color w:val="333333"/>
          <w:kern w:val="0"/>
          <w:szCs w:val="21"/>
        </w:rPr>
      </w:pPr>
      <w:r>
        <w:rPr>
          <w:rFonts w:ascii="黑体" w:hAnsi="Times New Roman" w:eastAsia="黑体"/>
          <w:color w:val="333333"/>
          <w:kern w:val="0"/>
          <w:sz w:val="32"/>
          <w:szCs w:val="32"/>
        </w:rPr>
        <w:t>附件</w:t>
      </w:r>
      <w:r>
        <w:rPr>
          <w:rFonts w:ascii="Times New Roman" w:hAnsi="Times New Roman"/>
          <w:color w:val="333333"/>
          <w:kern w:val="0"/>
          <w:sz w:val="32"/>
        </w:rPr>
        <w:t>2</w:t>
      </w:r>
    </w:p>
    <w:p w14:paraId="488FDCFA">
      <w:pPr>
        <w:widowControl/>
        <w:shd w:val="clear" w:color="auto" w:fill="FFFFFF"/>
        <w:spacing w:line="500" w:lineRule="atLeast"/>
        <w:jc w:val="center"/>
        <w:rPr>
          <w:rFonts w:cs="宋体"/>
          <w:color w:val="333333"/>
          <w:kern w:val="0"/>
          <w:szCs w:val="21"/>
        </w:rPr>
      </w:pPr>
      <w:bookmarkStart w:id="0" w:name="_GoBack"/>
      <w:r>
        <w:rPr>
          <w:rFonts w:ascii="Times New Roman" w:hAnsi="Times New Roman"/>
          <w:color w:val="333333"/>
          <w:kern w:val="0"/>
          <w:sz w:val="44"/>
        </w:rPr>
        <w:t>202</w:t>
      </w:r>
      <w:r>
        <w:rPr>
          <w:rFonts w:hint="eastAsia" w:ascii="Times New Roman" w:hAnsi="Times New Roman" w:eastAsia="方正小标宋简体"/>
          <w:color w:val="333333"/>
          <w:kern w:val="0"/>
          <w:sz w:val="44"/>
          <w:szCs w:val="44"/>
        </w:rPr>
        <w:t>4</w:t>
      </w:r>
      <w:r>
        <w:rPr>
          <w:rFonts w:ascii="方正小标宋简体" w:hAnsi="Times New Roman" w:eastAsia="方正小标宋简体"/>
          <w:color w:val="333333"/>
          <w:kern w:val="0"/>
          <w:sz w:val="44"/>
          <w:szCs w:val="44"/>
        </w:rPr>
        <w:t>年泉州市泉台农业合作项目补助资金任务清单</w:t>
      </w:r>
      <w:bookmarkEnd w:id="0"/>
    </w:p>
    <w:tbl>
      <w:tblPr>
        <w:tblStyle w:val="2"/>
        <w:tblW w:w="12032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2"/>
        <w:gridCol w:w="3848"/>
        <w:gridCol w:w="5348"/>
        <w:gridCol w:w="1844"/>
      </w:tblGrid>
      <w:tr w14:paraId="384BE3E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942E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C5F6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补助单位</w:t>
            </w:r>
          </w:p>
        </w:tc>
        <w:tc>
          <w:tcPr>
            <w:tcW w:w="53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E4DC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建设内容及规模（亩）</w:t>
            </w: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F40F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补助金额</w:t>
            </w:r>
          </w:p>
          <w:p w14:paraId="1D0FBF78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（万元）</w:t>
            </w:r>
          </w:p>
        </w:tc>
      </w:tr>
      <w:tr w14:paraId="2C1D68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B381B">
            <w:pPr>
              <w:widowControl/>
              <w:spacing w:line="300" w:lineRule="atLeast"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1A6C">
            <w:pPr>
              <w:widowControl/>
              <w:spacing w:line="300" w:lineRule="atLeast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福建昭惠生态农林开发有限公司</w:t>
            </w:r>
          </w:p>
        </w:tc>
        <w:tc>
          <w:tcPr>
            <w:tcW w:w="5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84D67">
            <w:pPr>
              <w:widowControl/>
              <w:spacing w:line="300" w:lineRule="atLeast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与台胞邱若婷签订《合作协议》；建设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30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亩种植基地，引进台湾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“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雪丽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13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号苹果枣、台湾蜜苹果、蜜雪梨、长果桑椹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”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BC010">
            <w:pPr>
              <w:widowControl/>
              <w:spacing w:line="300" w:lineRule="atLeast"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14:paraId="614C83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D684">
            <w:pPr>
              <w:widowControl/>
              <w:spacing w:line="300" w:lineRule="atLeast"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78A8C">
            <w:pPr>
              <w:widowControl/>
              <w:spacing w:line="300" w:lineRule="atLeast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南安市园宝家庭农场</w:t>
            </w:r>
          </w:p>
        </w:tc>
        <w:tc>
          <w:tcPr>
            <w:tcW w:w="5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3E9E">
            <w:pPr>
              <w:widowControl/>
              <w:spacing w:line="300" w:lineRule="atLeast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与台胞林辉明签订《技术合作协议》，推广中蜂多箱体养殖技术；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1.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购买智能多箱体蜂箱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50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个；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2.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中蜂多箱体养殖技术培训与推广。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3FB6">
            <w:pPr>
              <w:widowControl/>
              <w:spacing w:line="300" w:lineRule="atLeast"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333333"/>
                <w:kern w:val="0"/>
                <w:sz w:val="24"/>
                <w:szCs w:val="24"/>
              </w:rPr>
              <w:t>5</w:t>
            </w:r>
          </w:p>
        </w:tc>
      </w:tr>
    </w:tbl>
    <w:p w14:paraId="03FFFF49">
      <w:pPr>
        <w:widowControl/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 w14:paraId="082FD13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27D07779"/>
    <w:rsid w:val="27D0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2024-08-09T08:03:00Z</dcterms:created>
  <dc:creator>Administrator</dc:creator>
  <cp:lastModifiedBy>Administrator</cp:lastModifiedBy>
  <dcterms:modified xsi:type="dcterms:W3CDTF">2024-08-09T08:04:04Z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ACD7818E29E84402910EB5F07C0BF178_11</vt:lpwstr>
  </property>
</Properties>
</file>