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2DBEB">
      <w:pPr>
        <w:widowControl/>
        <w:spacing w:line="56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</w:p>
    <w:p w14:paraId="31AA7A58"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验收结果公示表</w:t>
      </w:r>
      <w:bookmarkEnd w:id="0"/>
    </w:p>
    <w:tbl>
      <w:tblPr>
        <w:tblStyle w:val="2"/>
        <w:tblpPr w:leftFromText="180" w:rightFromText="180" w:vertAnchor="text" w:horzAnchor="margin" w:tblpY="129"/>
        <w:tblOverlap w:val="never"/>
        <w:tblW w:w="138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708"/>
        <w:gridCol w:w="2612"/>
        <w:gridCol w:w="1821"/>
        <w:gridCol w:w="3995"/>
        <w:gridCol w:w="1567"/>
        <w:gridCol w:w="1388"/>
      </w:tblGrid>
      <w:tr w14:paraId="3E4DC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84" w:type="dxa"/>
            <w:noWrap w:val="0"/>
            <w:vAlign w:val="center"/>
          </w:tcPr>
          <w:p w14:paraId="74C5168D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8" w:type="dxa"/>
            <w:noWrap w:val="0"/>
            <w:vAlign w:val="center"/>
          </w:tcPr>
          <w:p w14:paraId="68DD94C7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2612" w:type="dxa"/>
            <w:noWrap w:val="0"/>
            <w:vAlign w:val="center"/>
          </w:tcPr>
          <w:p w14:paraId="1B2B1B15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实施单位</w:t>
            </w:r>
          </w:p>
        </w:tc>
        <w:tc>
          <w:tcPr>
            <w:tcW w:w="1821" w:type="dxa"/>
            <w:noWrap w:val="0"/>
            <w:vAlign w:val="center"/>
          </w:tcPr>
          <w:p w14:paraId="0E23334A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实施地点</w:t>
            </w:r>
          </w:p>
        </w:tc>
        <w:tc>
          <w:tcPr>
            <w:tcW w:w="3995" w:type="dxa"/>
            <w:noWrap w:val="0"/>
            <w:vAlign w:val="center"/>
          </w:tcPr>
          <w:p w14:paraId="02250F20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  <w:lang w:eastAsia="zh-CN"/>
              </w:rPr>
              <w:t>建设项目和建设</w:t>
            </w: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1567" w:type="dxa"/>
            <w:noWrap w:val="0"/>
            <w:vAlign w:val="center"/>
          </w:tcPr>
          <w:p w14:paraId="78BAC35B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补助资金</w:t>
            </w:r>
          </w:p>
          <w:p w14:paraId="79017314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88" w:type="dxa"/>
            <w:noWrap w:val="0"/>
            <w:vAlign w:val="center"/>
          </w:tcPr>
          <w:p w14:paraId="1BAC422E">
            <w:pPr>
              <w:spacing w:line="300" w:lineRule="exact"/>
              <w:jc w:val="center"/>
              <w:rPr>
                <w:rFonts w:hint="eastAsia" w:ascii="黑体" w:hAnsi="Times New Roman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kern w:val="0"/>
                <w:sz w:val="24"/>
                <w:szCs w:val="24"/>
              </w:rPr>
              <w:t>验收情况</w:t>
            </w:r>
          </w:p>
        </w:tc>
      </w:tr>
      <w:tr w14:paraId="6C233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784" w:type="dxa"/>
            <w:noWrap w:val="0"/>
            <w:vAlign w:val="center"/>
          </w:tcPr>
          <w:p w14:paraId="4D4D8AE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8" w:type="dxa"/>
            <w:noWrap w:val="0"/>
            <w:vAlign w:val="center"/>
          </w:tcPr>
          <w:p w14:paraId="3CF4ECA8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年泉州市级现代农业产业园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（茶叶）</w:t>
            </w:r>
          </w:p>
        </w:tc>
        <w:tc>
          <w:tcPr>
            <w:tcW w:w="2612" w:type="dxa"/>
            <w:noWrap w:val="0"/>
            <w:vAlign w:val="center"/>
          </w:tcPr>
          <w:p w14:paraId="11FF257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南安市俏佳茗家庭农场</w:t>
            </w:r>
          </w:p>
        </w:tc>
        <w:tc>
          <w:tcPr>
            <w:tcW w:w="1821" w:type="dxa"/>
            <w:noWrap w:val="0"/>
            <w:vAlign w:val="center"/>
          </w:tcPr>
          <w:p w14:paraId="5475548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东田镇盖凤村</w:t>
            </w:r>
          </w:p>
        </w:tc>
        <w:tc>
          <w:tcPr>
            <w:tcW w:w="3995" w:type="dxa"/>
            <w:noWrap w:val="0"/>
            <w:vAlign w:val="center"/>
          </w:tcPr>
          <w:p w14:paraId="25E4A7F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俏佳茗家庭农场茶园主干道硬化0.3公里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</w:rPr>
              <w:t>长300米、宽3米</w:t>
            </w:r>
          </w:p>
        </w:tc>
        <w:tc>
          <w:tcPr>
            <w:tcW w:w="1567" w:type="dxa"/>
            <w:noWrap w:val="0"/>
            <w:vAlign w:val="center"/>
          </w:tcPr>
          <w:p w14:paraId="67FE0B6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88" w:type="dxa"/>
            <w:noWrap w:val="0"/>
            <w:vAlign w:val="center"/>
          </w:tcPr>
          <w:p w14:paraId="5D3C380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合格</w:t>
            </w:r>
          </w:p>
        </w:tc>
      </w:tr>
      <w:tr w14:paraId="5227B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784" w:type="dxa"/>
            <w:noWrap w:val="0"/>
            <w:vAlign w:val="center"/>
          </w:tcPr>
          <w:p w14:paraId="2E4A04C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8" w:type="dxa"/>
            <w:noWrap w:val="0"/>
            <w:vAlign w:val="center"/>
          </w:tcPr>
          <w:p w14:paraId="7022B316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年泉州市级现代农业产业园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（茶叶）</w:t>
            </w:r>
          </w:p>
        </w:tc>
        <w:tc>
          <w:tcPr>
            <w:tcW w:w="2612" w:type="dxa"/>
            <w:noWrap w:val="0"/>
            <w:vAlign w:val="center"/>
          </w:tcPr>
          <w:p w14:paraId="197A21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福建亭岭岩生态农林</w:t>
            </w:r>
          </w:p>
          <w:p w14:paraId="7F9145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1821" w:type="dxa"/>
            <w:noWrap w:val="0"/>
            <w:vAlign w:val="center"/>
          </w:tcPr>
          <w:p w14:paraId="50E31CB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东田镇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介凤村</w:t>
            </w:r>
          </w:p>
        </w:tc>
        <w:tc>
          <w:tcPr>
            <w:tcW w:w="3995" w:type="dxa"/>
            <w:noWrap w:val="0"/>
            <w:vAlign w:val="center"/>
          </w:tcPr>
          <w:p w14:paraId="2531B62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介凤村项目区水泥道路建设0.2公里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长200米宽3米</w:t>
            </w:r>
          </w:p>
        </w:tc>
        <w:tc>
          <w:tcPr>
            <w:tcW w:w="1567" w:type="dxa"/>
            <w:noWrap w:val="0"/>
            <w:vAlign w:val="center"/>
          </w:tcPr>
          <w:p w14:paraId="7CBFC94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8" w:type="dxa"/>
            <w:noWrap w:val="0"/>
            <w:vAlign w:val="center"/>
          </w:tcPr>
          <w:p w14:paraId="669AB2C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合格</w:t>
            </w:r>
          </w:p>
        </w:tc>
      </w:tr>
      <w:tr w14:paraId="35FD5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84" w:type="dxa"/>
            <w:noWrap w:val="0"/>
            <w:vAlign w:val="center"/>
          </w:tcPr>
          <w:p w14:paraId="0BE11446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8" w:type="dxa"/>
            <w:noWrap w:val="0"/>
            <w:vAlign w:val="center"/>
          </w:tcPr>
          <w:p w14:paraId="77F01BF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年泉州市级现代农业产业园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（水果）</w:t>
            </w:r>
          </w:p>
        </w:tc>
        <w:tc>
          <w:tcPr>
            <w:tcW w:w="2612" w:type="dxa"/>
            <w:noWrap w:val="0"/>
            <w:vAlign w:val="center"/>
          </w:tcPr>
          <w:p w14:paraId="56B9019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泉州市长浪生态农业有限公司</w:t>
            </w:r>
          </w:p>
        </w:tc>
        <w:tc>
          <w:tcPr>
            <w:tcW w:w="1821" w:type="dxa"/>
            <w:noWrap w:val="0"/>
            <w:vAlign w:val="center"/>
          </w:tcPr>
          <w:p w14:paraId="74558F31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梅山镇鼎城村</w:t>
            </w:r>
          </w:p>
        </w:tc>
        <w:tc>
          <w:tcPr>
            <w:tcW w:w="3995" w:type="dxa"/>
            <w:noWrap w:val="0"/>
            <w:vAlign w:val="center"/>
          </w:tcPr>
          <w:p w14:paraId="06DED62A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梅山镇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150亩柑橘水肥一体化高挂微喷系统建设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首部过滤系统、田间输水肥主支管道管网系统、田间输水肥毛管及灌水管网系统</w:t>
            </w:r>
          </w:p>
        </w:tc>
        <w:tc>
          <w:tcPr>
            <w:tcW w:w="1567" w:type="dxa"/>
            <w:noWrap w:val="0"/>
            <w:vAlign w:val="center"/>
          </w:tcPr>
          <w:p w14:paraId="440A096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88" w:type="dxa"/>
            <w:noWrap w:val="0"/>
            <w:vAlign w:val="center"/>
          </w:tcPr>
          <w:p w14:paraId="02E3112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合格</w:t>
            </w:r>
          </w:p>
        </w:tc>
      </w:tr>
      <w:tr w14:paraId="51C30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84" w:type="dxa"/>
            <w:vMerge w:val="restart"/>
            <w:noWrap w:val="0"/>
            <w:vAlign w:val="center"/>
          </w:tcPr>
          <w:p w14:paraId="1AA8E3F8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  <w:p w14:paraId="24E59D1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8" w:type="dxa"/>
            <w:vMerge w:val="restart"/>
            <w:noWrap w:val="0"/>
            <w:vAlign w:val="center"/>
          </w:tcPr>
          <w:p w14:paraId="7D9A57F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年泉州市级现代农业产业园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（水果）</w:t>
            </w:r>
          </w:p>
        </w:tc>
        <w:tc>
          <w:tcPr>
            <w:tcW w:w="2612" w:type="dxa"/>
            <w:vMerge w:val="restart"/>
            <w:noWrap w:val="0"/>
            <w:vAlign w:val="center"/>
          </w:tcPr>
          <w:p w14:paraId="1C1815FF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南安市福田生态农业有限公司</w:t>
            </w:r>
          </w:p>
        </w:tc>
        <w:tc>
          <w:tcPr>
            <w:tcW w:w="1821" w:type="dxa"/>
            <w:vMerge w:val="restart"/>
            <w:noWrap w:val="0"/>
            <w:vAlign w:val="center"/>
          </w:tcPr>
          <w:p w14:paraId="30F6BDE3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梅山镇灯埔村</w:t>
            </w:r>
          </w:p>
        </w:tc>
        <w:tc>
          <w:tcPr>
            <w:tcW w:w="3995" w:type="dxa"/>
            <w:noWrap w:val="0"/>
            <w:vAlign w:val="center"/>
          </w:tcPr>
          <w:p w14:paraId="3222CF62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福田生态农业购置无人机2台项目：购置无人机2台</w:t>
            </w:r>
          </w:p>
        </w:tc>
        <w:tc>
          <w:tcPr>
            <w:tcW w:w="1567" w:type="dxa"/>
            <w:noWrap w:val="0"/>
            <w:vAlign w:val="center"/>
          </w:tcPr>
          <w:p w14:paraId="74DDB254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88" w:type="dxa"/>
            <w:noWrap w:val="0"/>
            <w:vAlign w:val="center"/>
          </w:tcPr>
          <w:p w14:paraId="24CC2886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 w14:paraId="7E5AF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84" w:type="dxa"/>
            <w:vMerge w:val="continue"/>
            <w:noWrap w:val="0"/>
            <w:vAlign w:val="center"/>
          </w:tcPr>
          <w:p w14:paraId="10D5AC7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 w14:paraId="3C14E37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12" w:type="dxa"/>
            <w:vMerge w:val="continue"/>
            <w:noWrap w:val="0"/>
            <w:vAlign w:val="center"/>
          </w:tcPr>
          <w:p w14:paraId="3F47061B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21" w:type="dxa"/>
            <w:vMerge w:val="continue"/>
            <w:noWrap w:val="0"/>
            <w:vAlign w:val="center"/>
          </w:tcPr>
          <w:p w14:paraId="0112D7F7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95" w:type="dxa"/>
            <w:noWrap w:val="0"/>
            <w:vAlign w:val="center"/>
          </w:tcPr>
          <w:p w14:paraId="17F908BA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建设蓄水池500立方项目：建设蓄水池500立方</w:t>
            </w:r>
          </w:p>
        </w:tc>
        <w:tc>
          <w:tcPr>
            <w:tcW w:w="1567" w:type="dxa"/>
            <w:noWrap w:val="0"/>
            <w:vAlign w:val="center"/>
          </w:tcPr>
          <w:p w14:paraId="11394E5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8" w:type="dxa"/>
            <w:noWrap w:val="0"/>
            <w:vAlign w:val="center"/>
          </w:tcPr>
          <w:p w14:paraId="5FE3ED6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</w:tr>
      <w:tr w14:paraId="22239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784" w:type="dxa"/>
            <w:noWrap w:val="0"/>
            <w:vAlign w:val="center"/>
          </w:tcPr>
          <w:p w14:paraId="08F9BF0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8" w:type="dxa"/>
            <w:noWrap w:val="0"/>
            <w:vAlign w:val="center"/>
          </w:tcPr>
          <w:p w14:paraId="7B80B92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年泉州市级现代农业产业园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（茶叶）</w:t>
            </w:r>
          </w:p>
        </w:tc>
        <w:tc>
          <w:tcPr>
            <w:tcW w:w="2612" w:type="dxa"/>
            <w:noWrap w:val="0"/>
            <w:vAlign w:val="center"/>
          </w:tcPr>
          <w:p w14:paraId="545BFDC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泉州市高吕阁生态农林</w:t>
            </w:r>
          </w:p>
          <w:p w14:paraId="68AA306F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发展股份有限公司</w:t>
            </w:r>
          </w:p>
        </w:tc>
        <w:tc>
          <w:tcPr>
            <w:tcW w:w="1821" w:type="dxa"/>
            <w:noWrap w:val="0"/>
            <w:vAlign w:val="center"/>
          </w:tcPr>
          <w:p w14:paraId="07413E4D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英都镇良山村</w:t>
            </w:r>
          </w:p>
        </w:tc>
        <w:tc>
          <w:tcPr>
            <w:tcW w:w="3995" w:type="dxa"/>
            <w:noWrap w:val="0"/>
            <w:vAlign w:val="center"/>
          </w:tcPr>
          <w:p w14:paraId="2C7DAC64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南安市茶产业展示工程：搭建展示中心</w:t>
            </w:r>
          </w:p>
        </w:tc>
        <w:tc>
          <w:tcPr>
            <w:tcW w:w="1567" w:type="dxa"/>
            <w:noWrap w:val="0"/>
            <w:vAlign w:val="center"/>
          </w:tcPr>
          <w:p w14:paraId="0DD4DD2B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88" w:type="dxa"/>
            <w:noWrap w:val="0"/>
            <w:vAlign w:val="center"/>
          </w:tcPr>
          <w:p w14:paraId="281C912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合格</w:t>
            </w:r>
          </w:p>
        </w:tc>
      </w:tr>
      <w:tr w14:paraId="7D0FB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784" w:type="dxa"/>
            <w:noWrap w:val="0"/>
            <w:vAlign w:val="center"/>
          </w:tcPr>
          <w:p w14:paraId="24DD06A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8" w:type="dxa"/>
            <w:noWrap w:val="0"/>
            <w:vAlign w:val="center"/>
          </w:tcPr>
          <w:p w14:paraId="7627307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2022年南安市级现代农业产业园项目</w:t>
            </w:r>
          </w:p>
        </w:tc>
        <w:tc>
          <w:tcPr>
            <w:tcW w:w="2612" w:type="dxa"/>
            <w:noWrap w:val="0"/>
            <w:vAlign w:val="center"/>
          </w:tcPr>
          <w:p w14:paraId="4CE5A398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南安市向前家庭农场</w:t>
            </w:r>
          </w:p>
        </w:tc>
        <w:tc>
          <w:tcPr>
            <w:tcW w:w="1821" w:type="dxa"/>
            <w:noWrap w:val="0"/>
            <w:vAlign w:val="center"/>
          </w:tcPr>
          <w:p w14:paraId="45553F4C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英都镇</w:t>
            </w:r>
          </w:p>
        </w:tc>
        <w:tc>
          <w:tcPr>
            <w:tcW w:w="3995" w:type="dxa"/>
            <w:noWrap w:val="0"/>
            <w:vAlign w:val="center"/>
          </w:tcPr>
          <w:p w14:paraId="4842967B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总投资12.095万元：1.果园引水、供水管道设施3200米，8.32万元；2.步行道252米，3.775万元</w:t>
            </w:r>
          </w:p>
        </w:tc>
        <w:tc>
          <w:tcPr>
            <w:tcW w:w="1567" w:type="dxa"/>
            <w:noWrap w:val="0"/>
            <w:vAlign w:val="center"/>
          </w:tcPr>
          <w:p w14:paraId="01F3AA4B"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88" w:type="dxa"/>
            <w:noWrap w:val="0"/>
            <w:vAlign w:val="center"/>
          </w:tcPr>
          <w:p w14:paraId="14BE630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合格</w:t>
            </w:r>
          </w:p>
        </w:tc>
      </w:tr>
    </w:tbl>
    <w:p w14:paraId="7714A048"/>
    <w:p w14:paraId="2AA55170"/>
    <w:p w14:paraId="78498EBE"/>
    <w:p w14:paraId="54DD8B82"/>
    <w:p w14:paraId="6B571EAF"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1AA41B84"/>
    <w:rsid w:val="1AA4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2024-07-25T07:28:00Z</dcterms:created>
  <dc:creator>Administrator</dc:creator>
  <cp:lastModifiedBy>Administrator</cp:lastModifiedBy>
  <dcterms:modified xsi:type="dcterms:W3CDTF">2024-07-25T07:28:43Z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D9E623575FAD4FE490D8FD4FB9BA8F61_11</vt:lpwstr>
  </property>
</Properties>
</file>