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年南安市全程机械化耕作补助资金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安排表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5"/>
        <w:tblW w:w="87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89"/>
        <w:gridCol w:w="1219"/>
        <w:gridCol w:w="1638"/>
        <w:gridCol w:w="1612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建设单位名称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全程机械化面积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拟补助资金（万元）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泉州鲤城泉珍农产品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专业合作社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343.44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6.8688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南安市保田家庭农场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英都镇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南安市联兴家庭农场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3.32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南安市明腾家庭农场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南安市忠勤家庭农场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码头镇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2.62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计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808.44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16.1688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FE56BE1"/>
    <w:rsid w:val="004771D9"/>
    <w:rsid w:val="00CC4355"/>
    <w:rsid w:val="00D576E2"/>
    <w:rsid w:val="00E90882"/>
    <w:rsid w:val="051F1C74"/>
    <w:rsid w:val="0682513E"/>
    <w:rsid w:val="08584503"/>
    <w:rsid w:val="09312E34"/>
    <w:rsid w:val="0B1E1C49"/>
    <w:rsid w:val="0FE56BE1"/>
    <w:rsid w:val="12302611"/>
    <w:rsid w:val="18A706B9"/>
    <w:rsid w:val="29465F48"/>
    <w:rsid w:val="2B9D609C"/>
    <w:rsid w:val="335331C4"/>
    <w:rsid w:val="366A5CD5"/>
    <w:rsid w:val="36AA1E86"/>
    <w:rsid w:val="3BBF165A"/>
    <w:rsid w:val="401F18AB"/>
    <w:rsid w:val="43733D89"/>
    <w:rsid w:val="49A47292"/>
    <w:rsid w:val="4AF13B23"/>
    <w:rsid w:val="592D1F39"/>
    <w:rsid w:val="5A1D3C0D"/>
    <w:rsid w:val="614C0CAD"/>
    <w:rsid w:val="67531912"/>
    <w:rsid w:val="6B9A0A74"/>
    <w:rsid w:val="6BD73DE4"/>
    <w:rsid w:val="6D632B13"/>
    <w:rsid w:val="6E005A16"/>
    <w:rsid w:val="6EB74327"/>
    <w:rsid w:val="70B339E4"/>
    <w:rsid w:val="77C03D08"/>
    <w:rsid w:val="78EF7BF1"/>
    <w:rsid w:val="7C7E4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91</Words>
  <Characters>525</Characters>
  <Lines>4</Lines>
  <Paragraphs>1</Paragraphs>
  <TotalTime>3</TotalTime>
  <ScaleCrop>false</ScaleCrop>
  <LinksUpToDate>false</LinksUpToDate>
  <CharactersWithSpaces>615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2023-01-09T03:20:00Z</dcterms:created>
  <dc:creator>admin</dc:creator>
  <cp:lastModifiedBy>Administrator</cp:lastModifiedBy>
  <cp:lastPrinted>2023-03-23T07:58:00Z</cp:lastPrinted>
  <dcterms:modified xsi:type="dcterms:W3CDTF">2023-03-28T08:24:04Z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60FC452260484BD297785E00FFC3BCB8</vt:lpwstr>
  </property>
</Properties>
</file>