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10" w:rsidRDefault="00E9016F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关于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申报</w:t>
      </w:r>
      <w:bookmarkStart w:id="0" w:name="_GoBack"/>
      <w:bookmarkEnd w:id="0"/>
      <w:r w:rsidR="00B44710" w:rsidRPr="00B44710">
        <w:rPr>
          <w:rFonts w:ascii="Times New Roman" w:eastAsia="方正小标宋简体" w:hAnsi="Times New Roman" w:cs="Times New Roman" w:hint="eastAsia"/>
          <w:sz w:val="44"/>
          <w:szCs w:val="44"/>
        </w:rPr>
        <w:t>2022</w:t>
      </w:r>
      <w:r w:rsidR="00B44710" w:rsidRPr="00B44710">
        <w:rPr>
          <w:rFonts w:ascii="Times New Roman" w:eastAsia="方正小标宋简体" w:hAnsi="Times New Roman" w:cs="Times New Roman" w:hint="eastAsia"/>
          <w:sz w:val="44"/>
          <w:szCs w:val="44"/>
        </w:rPr>
        <w:t>年泉州市农机专项</w:t>
      </w:r>
    </w:p>
    <w:p w:rsidR="00B67B12" w:rsidRDefault="00B4471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 w:rsidRPr="00B44710">
        <w:rPr>
          <w:rFonts w:ascii="Times New Roman" w:eastAsia="方正小标宋简体" w:hAnsi="Times New Roman" w:cs="Times New Roman" w:hint="eastAsia"/>
          <w:sz w:val="44"/>
          <w:szCs w:val="44"/>
        </w:rPr>
        <w:t>发展资金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补助项目</w:t>
      </w:r>
      <w:r w:rsidR="00E9016F">
        <w:rPr>
          <w:rFonts w:ascii="方正小标宋简体" w:eastAsia="方正小标宋简体" w:hAnsi="宋体" w:hint="eastAsia"/>
          <w:bCs/>
          <w:sz w:val="44"/>
          <w:szCs w:val="44"/>
        </w:rPr>
        <w:t>的公示</w:t>
      </w:r>
    </w:p>
    <w:p w:rsidR="00B67B12" w:rsidRDefault="00B67B12" w:rsidP="00790F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B67B12" w:rsidRDefault="00B44710" w:rsidP="00790F91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B44710">
        <w:rPr>
          <w:rFonts w:ascii="Times New Roman" w:eastAsia="仿宋_GB2312" w:hAnsi="Times New Roman" w:cs="Times New Roman" w:hint="eastAsia"/>
          <w:sz w:val="32"/>
          <w:szCs w:val="32"/>
        </w:rPr>
        <w:t>为实现我市农机化事业更好更快发展，根据市农机发展中心《</w:t>
      </w:r>
      <w:r w:rsidRPr="00B4471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B44710">
        <w:rPr>
          <w:rFonts w:ascii="Times New Roman" w:eastAsia="仿宋_GB2312" w:hAnsi="Times New Roman" w:cs="Times New Roman" w:hint="eastAsia"/>
          <w:sz w:val="32"/>
          <w:szCs w:val="32"/>
        </w:rPr>
        <w:t>年市级农机专项发展资金重点扶持项目》要求，结合我市主要农作物生产机械化发展状况，经组织乡镇申报，我站进行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审核、</w:t>
      </w:r>
      <w:r w:rsidRPr="00B44710">
        <w:rPr>
          <w:rFonts w:ascii="Times New Roman" w:eastAsia="仿宋_GB2312" w:hAnsi="Times New Roman" w:cs="Times New Roman" w:hint="eastAsia"/>
          <w:sz w:val="32"/>
          <w:szCs w:val="32"/>
        </w:rPr>
        <w:t>筛选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，现将拟申报</w:t>
      </w:r>
      <w:r w:rsidRPr="00B44710"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 w:rsidRPr="00B44710">
        <w:rPr>
          <w:rFonts w:ascii="Times New Roman" w:eastAsia="仿宋_GB2312" w:hAnsi="Times New Roman" w:cs="Times New Roman" w:hint="eastAsia"/>
          <w:sz w:val="32"/>
          <w:szCs w:val="32"/>
        </w:rPr>
        <w:t>年泉州市农机专项发展资金补助项目</w:t>
      </w:r>
      <w:r w:rsidR="00E9016F">
        <w:rPr>
          <w:rFonts w:ascii="Times New Roman" w:eastAsia="仿宋_GB2312" w:hAnsi="Times New Roman" w:cs="Times New Roman"/>
          <w:bCs/>
          <w:sz w:val="32"/>
          <w:szCs w:val="32"/>
        </w:rPr>
        <w:t>予以公示。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公示时间为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17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24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日。公示期间，如有异议，请向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市农机站</w:t>
      </w:r>
      <w:r w:rsidR="00E9016F">
        <w:rPr>
          <w:rFonts w:ascii="Times New Roman" w:eastAsia="仿宋_GB2312" w:hAnsi="Times New Roman" w:cs="Times New Roman"/>
          <w:sz w:val="32"/>
          <w:szCs w:val="32"/>
        </w:rPr>
        <w:t>反映。</w:t>
      </w:r>
    </w:p>
    <w:p w:rsidR="00790F91" w:rsidRPr="00790F91" w:rsidRDefault="00790F91" w:rsidP="00790F91">
      <w:pPr>
        <w:spacing w:line="600" w:lineRule="exact"/>
        <w:ind w:firstLineChars="200" w:firstLine="640"/>
        <w:rPr>
          <w:rFonts w:ascii="Times New Roman" w:eastAsia="仿宋" w:hAnsi="Times New Roman" w:cs="Times New Roman" w:hint="eastAsia"/>
          <w:bCs/>
          <w:sz w:val="32"/>
          <w:szCs w:val="32"/>
        </w:rPr>
      </w:pPr>
      <w:r w:rsidRPr="00790F91">
        <w:rPr>
          <w:rFonts w:ascii="Times New Roman" w:eastAsia="仿宋" w:hAnsi="Times New Roman" w:cs="Times New Roman" w:hint="eastAsia"/>
          <w:bCs/>
          <w:sz w:val="32"/>
          <w:szCs w:val="32"/>
        </w:rPr>
        <w:t>联系电话：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86382662</w:t>
      </w:r>
    </w:p>
    <w:p w:rsidR="00B67B12" w:rsidRDefault="00B67B12" w:rsidP="00790F91">
      <w:pPr>
        <w:spacing w:line="600" w:lineRule="exact"/>
        <w:ind w:firstLineChars="200" w:firstLine="640"/>
        <w:rPr>
          <w:rFonts w:ascii="Times New Roman" w:eastAsia="仿宋" w:hAnsi="Times New Roman" w:cs="Times New Roman"/>
          <w:bCs/>
          <w:sz w:val="32"/>
          <w:szCs w:val="32"/>
        </w:rPr>
      </w:pPr>
    </w:p>
    <w:p w:rsidR="00B67B12" w:rsidRDefault="00B67B12" w:rsidP="00790F91">
      <w:pPr>
        <w:spacing w:line="6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B67B12" w:rsidRDefault="00790F91" w:rsidP="00790F91">
      <w:pPr>
        <w:spacing w:line="600" w:lineRule="exact"/>
        <w:ind w:rightChars="650" w:right="1365" w:firstLineChars="1107" w:firstLine="3542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南安市农业机械管理站</w:t>
      </w:r>
    </w:p>
    <w:p w:rsidR="00B67B12" w:rsidRDefault="00E9016F" w:rsidP="00790F91">
      <w:pPr>
        <w:spacing w:line="600" w:lineRule="exact"/>
        <w:ind w:rightChars="650" w:right="1365" w:firstLineChars="1107" w:firstLine="3542"/>
        <w:jc w:val="center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202</w:t>
      </w:r>
      <w:r w:rsidR="00790F91"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 w:rsidR="00790F91">
        <w:rPr>
          <w:rFonts w:ascii="Times New Roman" w:eastAsia="仿宋" w:hAnsi="Times New Roman" w:cs="Times New Roman" w:hint="eastAsia"/>
          <w:sz w:val="32"/>
          <w:szCs w:val="32"/>
        </w:rPr>
        <w:t>17</w:t>
      </w:r>
      <w:r>
        <w:rPr>
          <w:rFonts w:ascii="Times New Roman" w:eastAsia="仿宋" w:hAnsi="Times New Roman" w:cs="Times New Roman"/>
          <w:sz w:val="32"/>
          <w:szCs w:val="32"/>
        </w:rPr>
        <w:t>日</w:t>
      </w:r>
    </w:p>
    <w:p w:rsidR="00B67B12" w:rsidRDefault="00B67B12" w:rsidP="00790F91">
      <w:pPr>
        <w:spacing w:line="600" w:lineRule="exact"/>
        <w:ind w:firstLineChars="1300" w:firstLine="4160"/>
        <w:rPr>
          <w:rFonts w:ascii="Times New Roman" w:eastAsia="仿宋" w:hAnsi="Times New Roman" w:cs="Times New Roman"/>
          <w:sz w:val="32"/>
          <w:szCs w:val="32"/>
        </w:rPr>
      </w:pPr>
    </w:p>
    <w:p w:rsidR="00B67B12" w:rsidRDefault="00B67B12">
      <w:pPr>
        <w:widowControl/>
        <w:rPr>
          <w:rFonts w:ascii="Times New Roman" w:eastAsia="黑体" w:hAnsi="Times New Roman" w:cs="Times New Roman"/>
          <w:kern w:val="0"/>
          <w:sz w:val="32"/>
          <w:szCs w:val="32"/>
        </w:rPr>
        <w:sectPr w:rsidR="00B67B12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B67B12" w:rsidRDefault="00E9016F">
      <w:pPr>
        <w:widowControl/>
        <w:spacing w:line="56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</w:p>
    <w:p w:rsidR="00B67B12" w:rsidRDefault="00790F91" w:rsidP="00790F91">
      <w:pPr>
        <w:widowControl/>
        <w:spacing w:line="560" w:lineRule="exact"/>
        <w:jc w:val="center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790F91">
        <w:rPr>
          <w:rFonts w:ascii="方正小标宋简体" w:eastAsia="方正小标宋简体" w:hAnsi="Times New Roman" w:cs="Times New Roman" w:hint="eastAsia"/>
          <w:sz w:val="44"/>
          <w:szCs w:val="44"/>
        </w:rPr>
        <w:t>2022年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拟申报</w:t>
      </w:r>
      <w:r w:rsidRPr="00790F91">
        <w:rPr>
          <w:rFonts w:ascii="方正小标宋简体" w:eastAsia="方正小标宋简体" w:hAnsi="Times New Roman" w:cs="Times New Roman" w:hint="eastAsia"/>
          <w:sz w:val="44"/>
          <w:szCs w:val="44"/>
        </w:rPr>
        <w:t>泉</w:t>
      </w:r>
      <w:r w:rsidRPr="00790F91">
        <w:rPr>
          <w:rFonts w:ascii="Times New Roman" w:eastAsia="方正小标宋简体" w:hAnsi="Times New Roman" w:cs="Times New Roman" w:hint="eastAsia"/>
          <w:sz w:val="44"/>
          <w:szCs w:val="44"/>
        </w:rPr>
        <w:t>州市农机专项发展资金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项目</w:t>
      </w:r>
      <w:r w:rsidR="00E9016F">
        <w:rPr>
          <w:rFonts w:ascii="Times New Roman" w:eastAsia="方正小标宋简体" w:hAnsi="Times New Roman" w:cs="Times New Roman"/>
          <w:sz w:val="44"/>
          <w:szCs w:val="44"/>
        </w:rPr>
        <w:t>公示表</w:t>
      </w:r>
    </w:p>
    <w:tbl>
      <w:tblPr>
        <w:tblStyle w:val="a3"/>
        <w:tblpPr w:leftFromText="180" w:rightFromText="180" w:vertAnchor="text" w:horzAnchor="page" w:tblpXSpec="center" w:tblpY="784"/>
        <w:tblOverlap w:val="never"/>
        <w:tblW w:w="13875" w:type="dxa"/>
        <w:jc w:val="center"/>
        <w:tblLayout w:type="fixed"/>
        <w:tblLook w:val="04A0"/>
      </w:tblPr>
      <w:tblGrid>
        <w:gridCol w:w="1131"/>
        <w:gridCol w:w="2663"/>
        <w:gridCol w:w="4108"/>
        <w:gridCol w:w="1765"/>
        <w:gridCol w:w="2076"/>
        <w:gridCol w:w="2132"/>
      </w:tblGrid>
      <w:tr w:rsidR="0074383A" w:rsidTr="0074383A">
        <w:trPr>
          <w:trHeight w:val="1104"/>
          <w:jc w:val="center"/>
        </w:trPr>
        <w:tc>
          <w:tcPr>
            <w:tcW w:w="1131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黑体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2663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黑体" w:hAnsi="Times New Roman" w:cs="Times New Roman"/>
                <w:sz w:val="32"/>
                <w:szCs w:val="32"/>
              </w:rPr>
              <w:t>实施单位</w:t>
            </w:r>
          </w:p>
        </w:tc>
        <w:tc>
          <w:tcPr>
            <w:tcW w:w="4108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黑体" w:hAnsi="Times New Roman" w:cs="Times New Roman"/>
                <w:sz w:val="32"/>
                <w:szCs w:val="32"/>
              </w:rPr>
              <w:t>主要建设内容</w:t>
            </w:r>
          </w:p>
        </w:tc>
        <w:tc>
          <w:tcPr>
            <w:tcW w:w="1765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黑体" w:hAnsi="Times New Roman" w:cs="Times New Roman"/>
                <w:sz w:val="32"/>
                <w:szCs w:val="32"/>
              </w:rPr>
              <w:t>投资计划（万元）</w:t>
            </w:r>
          </w:p>
        </w:tc>
        <w:tc>
          <w:tcPr>
            <w:tcW w:w="2076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黑体" w:hAnsi="Times New Roman" w:cs="Times New Roman"/>
                <w:sz w:val="32"/>
                <w:szCs w:val="32"/>
              </w:rPr>
              <w:t>申请补助金额（万元）</w:t>
            </w:r>
          </w:p>
        </w:tc>
        <w:tc>
          <w:tcPr>
            <w:tcW w:w="2132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黑体" w:hAnsi="Times New Roman" w:cs="Times New Roman"/>
                <w:sz w:val="32"/>
                <w:szCs w:val="32"/>
              </w:rPr>
              <w:t>备注</w:t>
            </w:r>
          </w:p>
        </w:tc>
      </w:tr>
      <w:tr w:rsidR="0074383A" w:rsidTr="0074383A">
        <w:trPr>
          <w:trHeight w:val="1104"/>
          <w:jc w:val="center"/>
        </w:trPr>
        <w:tc>
          <w:tcPr>
            <w:tcW w:w="1131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663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福建南安高顺农机专业合作社</w:t>
            </w:r>
          </w:p>
        </w:tc>
        <w:tc>
          <w:tcPr>
            <w:tcW w:w="4108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水稻全程机械化示范点建设</w:t>
            </w:r>
          </w:p>
        </w:tc>
        <w:tc>
          <w:tcPr>
            <w:tcW w:w="1765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076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32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83A" w:rsidTr="0074383A">
        <w:trPr>
          <w:trHeight w:val="1104"/>
          <w:jc w:val="center"/>
        </w:trPr>
        <w:tc>
          <w:tcPr>
            <w:tcW w:w="1131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663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南安市永顺民农机专业合作社</w:t>
            </w:r>
          </w:p>
        </w:tc>
        <w:tc>
          <w:tcPr>
            <w:tcW w:w="4108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区域性农机维修中心建设</w:t>
            </w:r>
          </w:p>
        </w:tc>
        <w:tc>
          <w:tcPr>
            <w:tcW w:w="1765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076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132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83A" w:rsidTr="0074383A">
        <w:trPr>
          <w:trHeight w:val="1104"/>
          <w:jc w:val="center"/>
        </w:trPr>
        <w:tc>
          <w:tcPr>
            <w:tcW w:w="1131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663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南安市石井前营蔬菜专业合作社</w:t>
            </w:r>
          </w:p>
        </w:tc>
        <w:tc>
          <w:tcPr>
            <w:tcW w:w="4108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花生机械化收获示范点建设</w:t>
            </w:r>
          </w:p>
        </w:tc>
        <w:tc>
          <w:tcPr>
            <w:tcW w:w="1765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2076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32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74383A" w:rsidTr="0074383A">
        <w:trPr>
          <w:trHeight w:val="1104"/>
          <w:jc w:val="center"/>
        </w:trPr>
        <w:tc>
          <w:tcPr>
            <w:tcW w:w="1131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663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南安市农业机械管理站</w:t>
            </w:r>
          </w:p>
        </w:tc>
        <w:tc>
          <w:tcPr>
            <w:tcW w:w="4108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农机新技术新机具推广及创建</w:t>
            </w: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“</w:t>
            </w: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平安农机</w:t>
            </w: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”</w:t>
            </w:r>
            <w:r w:rsidRPr="00147935">
              <w:rPr>
                <w:rFonts w:ascii="Times New Roman" w:eastAsia="仿宋_GB2312" w:hAnsi="仿宋_GB2312" w:cs="Times New Roman"/>
                <w:sz w:val="32"/>
                <w:szCs w:val="32"/>
              </w:rPr>
              <w:t>示范乡镇</w:t>
            </w:r>
          </w:p>
        </w:tc>
        <w:tc>
          <w:tcPr>
            <w:tcW w:w="1765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076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47935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32" w:type="dxa"/>
            <w:vAlign w:val="center"/>
          </w:tcPr>
          <w:p w:rsidR="0074383A" w:rsidRPr="00147935" w:rsidRDefault="0074383A" w:rsidP="0074383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67B12" w:rsidRDefault="00B67B12">
      <w:pPr>
        <w:pStyle w:val="Default"/>
        <w:rPr>
          <w:rFonts w:eastAsia="仿宋_GB2312" w:hint="default"/>
        </w:rPr>
      </w:pPr>
    </w:p>
    <w:sectPr w:rsidR="00B67B12" w:rsidSect="00B67B1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16F" w:rsidRDefault="00E9016F" w:rsidP="00B44710">
      <w:r>
        <w:separator/>
      </w:r>
    </w:p>
  </w:endnote>
  <w:endnote w:type="continuationSeparator" w:id="1">
    <w:p w:rsidR="00E9016F" w:rsidRDefault="00E9016F" w:rsidP="00B4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16F" w:rsidRDefault="00E9016F" w:rsidP="00B44710">
      <w:r>
        <w:separator/>
      </w:r>
    </w:p>
  </w:footnote>
  <w:footnote w:type="continuationSeparator" w:id="1">
    <w:p w:rsidR="00E9016F" w:rsidRDefault="00E9016F" w:rsidP="00B44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B12"/>
    <w:rsid w:val="00147935"/>
    <w:rsid w:val="0074383A"/>
    <w:rsid w:val="00790F91"/>
    <w:rsid w:val="00873A26"/>
    <w:rsid w:val="00B44710"/>
    <w:rsid w:val="00B67B12"/>
    <w:rsid w:val="00E9016F"/>
    <w:rsid w:val="04FA3FEA"/>
    <w:rsid w:val="2A84799C"/>
    <w:rsid w:val="2DF453EC"/>
    <w:rsid w:val="3A6E39BB"/>
    <w:rsid w:val="50F3778B"/>
    <w:rsid w:val="76FC2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Default"/>
    <w:qFormat/>
    <w:rsid w:val="00B67B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unhideWhenUsed/>
    <w:qFormat/>
    <w:rsid w:val="00B67B12"/>
    <w:pPr>
      <w:widowControl w:val="0"/>
      <w:autoSpaceDE w:val="0"/>
      <w:autoSpaceDN w:val="0"/>
      <w:adjustRightInd w:val="0"/>
    </w:pPr>
    <w:rPr>
      <w:rFonts w:ascii="方正仿宋_GBK" w:eastAsia="方正仿宋_GBK" w:hAnsi="方正仿宋_GBK" w:cs="Times New Roman" w:hint="eastAsia"/>
      <w:color w:val="000000"/>
      <w:sz w:val="24"/>
      <w:szCs w:val="22"/>
    </w:rPr>
  </w:style>
  <w:style w:type="table" w:styleId="a3">
    <w:name w:val="Table Grid"/>
    <w:basedOn w:val="a1"/>
    <w:uiPriority w:val="59"/>
    <w:qFormat/>
    <w:rsid w:val="00B67B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B67B12"/>
    <w:rPr>
      <w:rFonts w:ascii="宋体" w:eastAsia="宋体" w:hAnsi="宋体" w:hint="eastAsia"/>
      <w:color w:val="FF0000"/>
      <w:sz w:val="22"/>
      <w:szCs w:val="22"/>
      <w:u w:val="none"/>
    </w:rPr>
  </w:style>
  <w:style w:type="paragraph" w:styleId="a4">
    <w:name w:val="header"/>
    <w:basedOn w:val="a"/>
    <w:link w:val="Char"/>
    <w:rsid w:val="00B44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44710"/>
    <w:rPr>
      <w:kern w:val="2"/>
      <w:sz w:val="18"/>
      <w:szCs w:val="18"/>
    </w:rPr>
  </w:style>
  <w:style w:type="paragraph" w:styleId="a5">
    <w:name w:val="footer"/>
    <w:basedOn w:val="a"/>
    <w:link w:val="Char0"/>
    <w:rsid w:val="00B44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447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bl2618</cp:lastModifiedBy>
  <cp:revision>3</cp:revision>
  <dcterms:created xsi:type="dcterms:W3CDTF">2021-08-14T13:07:00Z</dcterms:created>
  <dcterms:modified xsi:type="dcterms:W3CDTF">2022-01-17T02:26:00Z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301A97C09EDA42DD8199435FD22AB1FF</vt:lpwstr>
  </property>
</Properties>
</file>