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9202B3">
      <w:pPr>
        <w:spacing w:line="560" w:lineRule="exact"/>
        <w:jc w:val="both"/>
        <w:rPr>
          <w:rFonts w:hint="eastAsia" w:ascii="Times New Roman" w:hAnsi="Times New Roman"/>
          <w:b/>
          <w:color w:val="131B0C"/>
          <w:sz w:val="36"/>
          <w:szCs w:val="36"/>
        </w:rPr>
      </w:pPr>
      <w:bookmarkStart w:id="0" w:name="_公务用车使用管理暂行规定（试行）"/>
      <w:bookmarkEnd w:id="0"/>
    </w:p>
    <w:p w14:paraId="79F966F8">
      <w:pPr>
        <w:spacing w:line="560" w:lineRule="exact"/>
        <w:jc w:val="both"/>
        <w:rPr>
          <w:rFonts w:ascii="Times New Roman" w:hAnsi="Times New Roman" w:eastAsia="仿宋_GB2312"/>
          <w:color w:val="131B0C"/>
          <w:sz w:val="32"/>
          <w:szCs w:val="32"/>
        </w:rPr>
      </w:pPr>
    </w:p>
    <w:p w14:paraId="2F9A086B">
      <w:pPr>
        <w:spacing w:line="560" w:lineRule="exact"/>
        <w:jc w:val="both"/>
        <w:rPr>
          <w:rFonts w:ascii="Times New Roman" w:hAnsi="Times New Roman" w:eastAsia="仿宋_GB2312"/>
          <w:color w:val="131B0C"/>
          <w:sz w:val="32"/>
          <w:szCs w:val="32"/>
        </w:rPr>
      </w:pPr>
    </w:p>
    <w:p w14:paraId="091C6279">
      <w:pPr>
        <w:spacing w:line="560" w:lineRule="exact"/>
        <w:jc w:val="both"/>
        <w:rPr>
          <w:rFonts w:ascii="Times New Roman" w:hAnsi="Times New Roman" w:eastAsia="仿宋_GB2312"/>
          <w:color w:val="131B0C"/>
          <w:sz w:val="32"/>
          <w:szCs w:val="32"/>
        </w:rPr>
      </w:pPr>
    </w:p>
    <w:p w14:paraId="1FB7DCE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jc w:val="both"/>
        <w:textAlignment w:val="baseline"/>
        <w:rPr>
          <w:rFonts w:hint="eastAsia" w:ascii="Times New Roman" w:hAnsi="Times New Roman" w:eastAsia="方正仿宋_GBK" w:cs="方正仿宋_GBK"/>
          <w:color w:val="131B0C"/>
          <w:sz w:val="32"/>
          <w:szCs w:val="32"/>
        </w:rPr>
      </w:pPr>
    </w:p>
    <w:p w14:paraId="5DAAA5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00" w:lineRule="exact"/>
        <w:jc w:val="both"/>
        <w:textAlignment w:val="auto"/>
        <w:rPr>
          <w:rFonts w:hint="eastAsia" w:ascii="Times New Roman" w:hAnsi="Times New Roman" w:eastAsia="方正仿宋_GBK" w:cs="方正仿宋_GBK"/>
          <w:color w:val="131B0C"/>
          <w:sz w:val="32"/>
          <w:szCs w:val="32"/>
        </w:rPr>
      </w:pPr>
    </w:p>
    <w:p w14:paraId="1AD45DF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580" w:lineRule="exact"/>
        <w:jc w:val="center"/>
        <w:textAlignment w:val="auto"/>
        <w:rPr>
          <w:rStyle w:val="11"/>
          <w:rFonts w:hint="eastAsia" w:ascii="Times New Roman" w:hAnsi="Times New Roman" w:eastAsia="仿宋_GB2312" w:cs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方正仿宋_GBK"/>
          <w:color w:val="131B0C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方正仿宋_GBK" w:cs="方正仿宋_GBK"/>
          <w:color w:val="131B0C"/>
          <w:sz w:val="32"/>
          <w:szCs w:val="32"/>
        </w:rPr>
        <w:t>南交〔20</w:t>
      </w:r>
      <w:r>
        <w:rPr>
          <w:rFonts w:hint="eastAsia" w:ascii="Times New Roman" w:hAnsi="Times New Roman" w:eastAsia="方正仿宋_GBK" w:cs="方正仿宋_GBK"/>
          <w:color w:val="131B0C"/>
          <w:sz w:val="32"/>
          <w:szCs w:val="32"/>
          <w:lang w:val="en-US" w:eastAsia="zh-CN"/>
        </w:rPr>
        <w:t>24</w:t>
      </w:r>
      <w:r>
        <w:rPr>
          <w:rFonts w:hint="eastAsia" w:ascii="Times New Roman" w:hAnsi="Times New Roman" w:eastAsia="方正仿宋_GBK" w:cs="方正仿宋_GBK"/>
          <w:color w:val="131B0C"/>
          <w:sz w:val="32"/>
          <w:szCs w:val="32"/>
        </w:rPr>
        <w:t>〕</w:t>
      </w:r>
      <w:r>
        <w:rPr>
          <w:rFonts w:hint="eastAsia" w:ascii="Times New Roman" w:hAnsi="Times New Roman" w:eastAsia="方正仿宋_GBK" w:cs="方正仿宋_GBK"/>
          <w:color w:val="131B0C"/>
          <w:sz w:val="32"/>
          <w:szCs w:val="32"/>
          <w:lang w:val="en-US" w:eastAsia="zh-CN"/>
        </w:rPr>
        <w:t>66</w:t>
      </w:r>
      <w:r>
        <w:rPr>
          <w:rFonts w:hint="eastAsia" w:ascii="Times New Roman" w:hAnsi="Times New Roman" w:eastAsia="方正仿宋_GBK" w:cs="方正仿宋_GBK"/>
          <w:color w:val="131B0C"/>
          <w:sz w:val="32"/>
          <w:szCs w:val="32"/>
        </w:rPr>
        <w:t>号</w:t>
      </w:r>
    </w:p>
    <w:p w14:paraId="4F7C3ECF">
      <w:pPr>
        <w:pStyle w:val="3"/>
        <w:rPr>
          <w:rFonts w:hint="eastAsia" w:ascii="Times New Roman" w:hAnsi="Times New Roman"/>
          <w:lang w:eastAsia="zh-CN"/>
        </w:rPr>
      </w:pPr>
    </w:p>
    <w:p w14:paraId="2523E9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sz w:val="44"/>
          <w:szCs w:val="44"/>
        </w:rPr>
      </w:pPr>
    </w:p>
    <w:p w14:paraId="3F3616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</w:rPr>
        <w:t xml:space="preserve">南安市交通运输局                    </w:t>
      </w:r>
    </w:p>
    <w:p w14:paraId="640A33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</w:rPr>
        <w:t xml:space="preserve">关于拨付2024年农村公路建设          </w:t>
      </w:r>
    </w:p>
    <w:p w14:paraId="4E390F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Times New Roman" w:hAnsi="Times New Roman" w:eastAsia="方正小标宋简体" w:cs="方正小标宋简体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</w:rPr>
        <w:t>省级“以奖代补”项目补助资金的通知</w:t>
      </w:r>
    </w:p>
    <w:p w14:paraId="789A79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</w:p>
    <w:p w14:paraId="731C6F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东田镇人民政府：</w:t>
      </w:r>
    </w:p>
    <w:p w14:paraId="71A1FE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 xml:space="preserve">    根据《泉州市财政局  泉州市交通运输局关于下达2024年车辆购置税用于省道和农村公路建设项目资金的通知》（泉财综指〔2024〕25号）文件中农村公路建设 (切块下达)资金1162万元，经研究，现将(切块下达)资金1162万元安排用于2024年农村公路省级 “以奖代补” 建设项目（具体补助项目及资金详见附件）。请东田镇严格财务管理，做到专款专用，不得截留或挪作他用。</w:t>
      </w:r>
    </w:p>
    <w:p w14:paraId="3A40E4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</w:p>
    <w:p w14:paraId="383D1F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600" w:hanging="1600" w:hangingChars="5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 xml:space="preserve">    附件：南安市2024年农村公路建设省级“以奖代补”项目补助资金安排表</w:t>
      </w:r>
    </w:p>
    <w:p w14:paraId="12E89B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</w:p>
    <w:p w14:paraId="0187B1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仿宋_GB2312"/>
        </w:rPr>
      </w:pPr>
    </w:p>
    <w:p w14:paraId="27403A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 xml:space="preserve">                                南安市交通运输局</w:t>
      </w:r>
    </w:p>
    <w:p w14:paraId="754723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 xml:space="preserve">                                 2024年12月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仿宋_GB2312" w:cs="仿宋_GB2312"/>
          <w:sz w:val="32"/>
          <w:szCs w:val="32"/>
        </w:rPr>
        <w:t>日</w:t>
      </w:r>
    </w:p>
    <w:p w14:paraId="336F89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（此件主动公开）</w:t>
      </w:r>
    </w:p>
    <w:p w14:paraId="6DF14B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</w:p>
    <w:p w14:paraId="730B2D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</w:p>
    <w:p w14:paraId="49E7D6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</w:p>
    <w:p w14:paraId="50A75E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</w:p>
    <w:p w14:paraId="37190C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</w:p>
    <w:p w14:paraId="0670E8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</w:p>
    <w:p w14:paraId="3CF17B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</w:p>
    <w:p w14:paraId="46023E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</w:p>
    <w:p w14:paraId="70CB26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</w:p>
    <w:p w14:paraId="3784DA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</w:p>
    <w:p w14:paraId="5D18EF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</w:p>
    <w:p w14:paraId="1360F7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</w:p>
    <w:p w14:paraId="662186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</w:p>
    <w:p w14:paraId="4F03C7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600" w:hanging="1600" w:hangingChars="5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  <w:sectPr>
          <w:footerReference r:id="rId3" w:type="default"/>
          <w:pgSz w:w="11906" w:h="16838"/>
          <w:pgMar w:top="2098" w:right="1474" w:bottom="1984" w:left="1587" w:header="851" w:footer="992" w:gutter="0"/>
          <w:pgNumType w:fmt="decimal"/>
          <w:cols w:space="425" w:num="1"/>
          <w:docGrid w:type="lines" w:linePitch="312" w:charSpace="0"/>
        </w:sectPr>
      </w:pPr>
    </w:p>
    <w:p w14:paraId="11D86D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600" w:hanging="1600" w:hangingChars="5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 w14:paraId="0F3908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600" w:hanging="1800" w:hangingChars="5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南安市2024年农村公路建设省级“以奖代补”</w:t>
      </w:r>
    </w:p>
    <w:p w14:paraId="6D7F1E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600" w:hanging="1800" w:hangingChars="5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项目补助资金安排表</w:t>
      </w:r>
    </w:p>
    <w:tbl>
      <w:tblPr>
        <w:tblStyle w:val="6"/>
        <w:tblW w:w="16150" w:type="dxa"/>
        <w:tblInd w:w="-147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6"/>
        <w:gridCol w:w="711"/>
        <w:gridCol w:w="711"/>
        <w:gridCol w:w="1751"/>
        <w:gridCol w:w="586"/>
        <w:gridCol w:w="647"/>
        <w:gridCol w:w="817"/>
        <w:gridCol w:w="824"/>
        <w:gridCol w:w="872"/>
        <w:gridCol w:w="503"/>
        <w:gridCol w:w="688"/>
        <w:gridCol w:w="671"/>
        <w:gridCol w:w="657"/>
        <w:gridCol w:w="663"/>
        <w:gridCol w:w="733"/>
        <w:gridCol w:w="833"/>
        <w:gridCol w:w="638"/>
        <w:gridCol w:w="643"/>
        <w:gridCol w:w="716"/>
        <w:gridCol w:w="816"/>
        <w:gridCol w:w="687"/>
        <w:gridCol w:w="567"/>
      </w:tblGrid>
      <w:tr w14:paraId="156056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4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2E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7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67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乡镇</w:t>
            </w:r>
          </w:p>
        </w:tc>
        <w:tc>
          <w:tcPr>
            <w:tcW w:w="7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37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项目所在建制村名称</w:t>
            </w:r>
          </w:p>
        </w:tc>
        <w:tc>
          <w:tcPr>
            <w:tcW w:w="17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98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5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49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行政等级</w:t>
            </w:r>
          </w:p>
        </w:tc>
        <w:tc>
          <w:tcPr>
            <w:tcW w:w="567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28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计划改前造路段信息</w:t>
            </w:r>
          </w:p>
        </w:tc>
        <w:tc>
          <w:tcPr>
            <w:tcW w:w="6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6F2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7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6F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计划实施后路段情况</w:t>
            </w:r>
          </w:p>
        </w:tc>
        <w:tc>
          <w:tcPr>
            <w:tcW w:w="6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89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补助资金（万元）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65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 w14:paraId="675006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B3B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039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DFA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24E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9F1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646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路线编码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16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起点   桩号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73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止点   桩号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18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 规模(公里)</w:t>
            </w:r>
          </w:p>
        </w:tc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D3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技术等级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A4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路面 类型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7C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路基宽(米)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E2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路面宽(米)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4F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 类别</w:t>
            </w:r>
          </w:p>
        </w:tc>
        <w:tc>
          <w:tcPr>
            <w:tcW w:w="7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8B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技术等级</w:t>
            </w:r>
          </w:p>
        </w:tc>
        <w:tc>
          <w:tcPr>
            <w:tcW w:w="8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6F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路面  类型</w:t>
            </w:r>
          </w:p>
        </w:tc>
        <w:tc>
          <w:tcPr>
            <w:tcW w:w="63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96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路基宽(米)</w:t>
            </w:r>
          </w:p>
        </w:tc>
        <w:tc>
          <w:tcPr>
            <w:tcW w:w="64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7F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路面宽(米)</w:t>
            </w:r>
          </w:p>
        </w:tc>
        <w:tc>
          <w:tcPr>
            <w:tcW w:w="7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BF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路面厚度(厘米)</w:t>
            </w:r>
          </w:p>
        </w:tc>
        <w:tc>
          <w:tcPr>
            <w:tcW w:w="8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2A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强度(Mpa)</w:t>
            </w:r>
          </w:p>
        </w:tc>
        <w:tc>
          <w:tcPr>
            <w:tcW w:w="6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A57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27D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49C35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76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1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D9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东田镇</w:t>
            </w:r>
          </w:p>
        </w:tc>
        <w:tc>
          <w:tcPr>
            <w:tcW w:w="71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0B4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BB9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东田镇东英公路</w:t>
            </w:r>
          </w:p>
        </w:tc>
        <w:tc>
          <w:tcPr>
            <w:tcW w:w="5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E3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县道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4E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X328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B7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5.953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5B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12.361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CA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6.408</w:t>
            </w:r>
          </w:p>
        </w:tc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22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CD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水泥混凝土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2F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7.5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92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82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晋级 建设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09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3F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水泥混凝土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29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33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13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7A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4.5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C7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753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BB1F4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85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04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东田镇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C3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南坑村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6B9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坝坑口桥至南坑旧碾米厂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7C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乡道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CA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Y020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53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0.12 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7D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1.52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3B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1.4 </w:t>
            </w:r>
          </w:p>
        </w:tc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B5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D1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水泥混凝土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82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B8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AE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路面 重铺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A2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9A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水泥混凝土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68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00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57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bookmarkStart w:id="1" w:name="_GoBack"/>
            <w:bookmarkEnd w:id="1"/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3C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4.5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21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E4C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7110F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28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27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东田镇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33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凤巢村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1CA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风吹格至罗山自然村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FC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乡道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51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Y023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02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10.84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64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12.756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0D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1.916</w:t>
            </w:r>
          </w:p>
        </w:tc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D7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等外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7C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水泥混凝土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55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4.5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C0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3.5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5B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晋级 建设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21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81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水泥混凝土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D1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7.5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ED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6.5 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06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1E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4.5 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AD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081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3F1F5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5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CA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   计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3FF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EE7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C26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2C3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B1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9.724 </w:t>
            </w:r>
          </w:p>
        </w:tc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071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FDF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092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EED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F69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6DB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C89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B1B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CA7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1FC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3C8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0A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1BC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301D56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  <w:sectPr>
          <w:pgSz w:w="16838" w:h="11906" w:orient="landscape"/>
          <w:pgMar w:top="1587" w:right="2098" w:bottom="1474" w:left="1984" w:header="851" w:footer="992" w:gutter="0"/>
          <w:pgNumType w:fmt="decimal"/>
          <w:cols w:space="0" w:num="1"/>
          <w:rtlGutter w:val="0"/>
          <w:docGrid w:type="lines" w:linePitch="315" w:charSpace="0"/>
        </w:sectPr>
      </w:pPr>
    </w:p>
    <w:tbl>
      <w:tblPr>
        <w:tblStyle w:val="7"/>
        <w:tblpPr w:leftFromText="180" w:rightFromText="180" w:vertAnchor="text" w:horzAnchor="page" w:tblpX="1643" w:tblpY="12107"/>
        <w:tblOverlap w:val="never"/>
        <w:tblW w:w="0" w:type="auto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5"/>
      </w:tblGrid>
      <w:tr w14:paraId="3B7C3A38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5" w:type="dxa"/>
            <w:tcBorders>
              <w:top w:val="single" w:color="auto" w:sz="4" w:space="0"/>
              <w:tl2br w:val="nil"/>
              <w:tr2bl w:val="nil"/>
            </w:tcBorders>
            <w:noWrap w:val="0"/>
            <w:vAlign w:val="top"/>
          </w:tcPr>
          <w:p w14:paraId="5F1F81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80" w:lineRule="exact"/>
              <w:ind w:left="210" w:leftChars="100" w:right="-11" w:rightChars="0" w:firstLine="0" w:firstLineChars="0"/>
              <w:textAlignment w:val="auto"/>
              <w:outlineLvl w:val="9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  <w:t xml:space="preserve">南安市交通运输局办公室  </w:t>
            </w:r>
            <w:r>
              <w:rPr>
                <w:rFonts w:hint="eastAsia" w:ascii="Times New Roman" w:hAnsi="Times New Roman" w:cs="仿宋_GB2312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  <w:t xml:space="preserve">        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highlight w:val="none"/>
                <w:lang w:val="en-US" w:eastAsia="zh-CN"/>
              </w:rPr>
              <w:t>202</w:t>
            </w:r>
            <w:r>
              <w:rPr>
                <w:rFonts w:hint="eastAsia" w:ascii="Times New Roman" w:hAnsi="Times New Roman" w:cs="仿宋_GB2312"/>
                <w:sz w:val="28"/>
                <w:szCs w:val="28"/>
                <w:highlight w:val="none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highlight w:val="none"/>
                <w:lang w:val="en-US" w:eastAsia="zh-CN"/>
              </w:rPr>
              <w:t>年12月6日印发</w:t>
            </w:r>
          </w:p>
        </w:tc>
      </w:tr>
    </w:tbl>
    <w:p w14:paraId="054F8D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</w:p>
    <w:sectPr>
      <w:footerReference r:id="rId4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6D46FA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A034F5F"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I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A034F5F"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I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9D37F4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zMjA2YThiYWQ1M2I0ZTYxZTEwMDllMjBkMGRiMTQifQ=="/>
  </w:docVars>
  <w:rsids>
    <w:rsidRoot w:val="00584670"/>
    <w:rsid w:val="00002F24"/>
    <w:rsid w:val="00011393"/>
    <w:rsid w:val="0004642F"/>
    <w:rsid w:val="001E5BF9"/>
    <w:rsid w:val="00331B97"/>
    <w:rsid w:val="003A06D4"/>
    <w:rsid w:val="00446A2C"/>
    <w:rsid w:val="00475F17"/>
    <w:rsid w:val="004F4B83"/>
    <w:rsid w:val="00503A3F"/>
    <w:rsid w:val="0052668B"/>
    <w:rsid w:val="00563C29"/>
    <w:rsid w:val="005725C6"/>
    <w:rsid w:val="00584670"/>
    <w:rsid w:val="005901EE"/>
    <w:rsid w:val="00617063"/>
    <w:rsid w:val="006969CE"/>
    <w:rsid w:val="00792014"/>
    <w:rsid w:val="00831FD7"/>
    <w:rsid w:val="008A7A5A"/>
    <w:rsid w:val="0098205B"/>
    <w:rsid w:val="00A504A8"/>
    <w:rsid w:val="00A63BF1"/>
    <w:rsid w:val="00AB70A3"/>
    <w:rsid w:val="00B83FA3"/>
    <w:rsid w:val="00BC7979"/>
    <w:rsid w:val="00CC724A"/>
    <w:rsid w:val="00D75B82"/>
    <w:rsid w:val="00DB064C"/>
    <w:rsid w:val="00E12AF0"/>
    <w:rsid w:val="00E14842"/>
    <w:rsid w:val="00E30898"/>
    <w:rsid w:val="00E71F21"/>
    <w:rsid w:val="00F77445"/>
    <w:rsid w:val="00FB6DA8"/>
    <w:rsid w:val="00FC35A3"/>
    <w:rsid w:val="23B343B6"/>
    <w:rsid w:val="28D277E6"/>
    <w:rsid w:val="32787F7F"/>
    <w:rsid w:val="4FCE780F"/>
    <w:rsid w:val="5922362F"/>
    <w:rsid w:val="7A194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rPr>
      <w:sz w:val="32"/>
    </w:rPr>
  </w:style>
  <w:style w:type="paragraph" w:styleId="3">
    <w:name w:val="Body Text Indent 2"/>
    <w:basedOn w:val="1"/>
    <w:next w:val="2"/>
    <w:qFormat/>
    <w:uiPriority w:val="0"/>
    <w:pPr>
      <w:spacing w:afterLines="0" w:afterAutospacing="0" w:line="580" w:lineRule="exact"/>
      <w:ind w:left="0" w:leftChars="0"/>
    </w:pPr>
  </w:style>
  <w:style w:type="paragraph" w:styleId="4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semiHidden/>
    <w:qFormat/>
    <w:uiPriority w:val="99"/>
    <w:rPr>
      <w:sz w:val="18"/>
      <w:szCs w:val="18"/>
    </w:rPr>
  </w:style>
  <w:style w:type="character" w:customStyle="1" w:styleId="11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581</Words>
  <Characters>698</Characters>
  <Lines>3</Lines>
  <Paragraphs>1</Paragraphs>
  <TotalTime>5</TotalTime>
  <ScaleCrop>false</ScaleCrop>
  <LinksUpToDate>false</LinksUpToDate>
  <CharactersWithSpaces>847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2021-05-27T01:55:00Z</dcterms:created>
  <dc:creator>微软用户</dc:creator>
  <cp:lastModifiedBy>Administrator</cp:lastModifiedBy>
  <cp:lastPrinted>2024-12-06T04:21:00Z</cp:lastPrinted>
  <dcterms:modified xsi:type="dcterms:W3CDTF">2024-12-09T08:08:58Z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9E56EFC342FD4DF0A26BEFA1D82C63E6_13</vt:lpwstr>
  </property>
</Properties>
</file>