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02B3">
      <w:pPr>
        <w:spacing w:line="560" w:lineRule="exact"/>
        <w:jc w:val="both"/>
        <w:rPr>
          <w:rFonts w:hint="eastAsia" w:ascii="Times New Roman" w:hAnsi="Times New Roman"/>
          <w:b/>
          <w:color w:val="131B0C"/>
          <w:sz w:val="36"/>
          <w:szCs w:val="36"/>
        </w:rPr>
      </w:pPr>
      <w:bookmarkStart w:id="0" w:name="_公务用车使用管理暂行规定（试行）"/>
      <w:bookmarkEnd w:id="0"/>
    </w:p>
    <w:p w14:paraId="79F966F8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2F9A086B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091C6279">
      <w:pPr>
        <w:spacing w:line="560" w:lineRule="exact"/>
        <w:jc w:val="both"/>
        <w:rPr>
          <w:rFonts w:ascii="Times New Roman" w:hAnsi="Times New Roman" w:eastAsia="仿宋_GB2312"/>
          <w:color w:val="131B0C"/>
          <w:sz w:val="32"/>
          <w:szCs w:val="32"/>
        </w:rPr>
      </w:pPr>
    </w:p>
    <w:p w14:paraId="1FB7D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baseline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5DAA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</w:pPr>
    </w:p>
    <w:p w14:paraId="1AD45D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Style w:val="11"/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  <w:lang w:val="en-US" w:eastAsia="zh-CN"/>
        </w:rPr>
        <w:t>65</w:t>
      </w:r>
      <w:r>
        <w:rPr>
          <w:rFonts w:hint="eastAsia" w:ascii="Times New Roman" w:hAnsi="Times New Roman" w:eastAsia="方正仿宋_GBK" w:cs="方正仿宋_GBK"/>
          <w:color w:val="131B0C"/>
          <w:sz w:val="32"/>
          <w:szCs w:val="32"/>
        </w:rPr>
        <w:t>号</w:t>
      </w:r>
    </w:p>
    <w:p w14:paraId="4F7C3ECF">
      <w:pPr>
        <w:pStyle w:val="3"/>
        <w:rPr>
          <w:rFonts w:hint="eastAsia" w:ascii="Times New Roman" w:hAnsi="Times New Roman"/>
          <w:lang w:eastAsia="zh-CN"/>
        </w:rPr>
      </w:pPr>
    </w:p>
    <w:p w14:paraId="1E28B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64C75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南安市交通运输局关于拨付</w:t>
      </w:r>
    </w:p>
    <w:p w14:paraId="1FBC7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2023年农村公路建设省级“以奖代补”</w:t>
      </w:r>
    </w:p>
    <w:p w14:paraId="4302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项目补助资金的通知</w:t>
      </w:r>
    </w:p>
    <w:p w14:paraId="01C0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 w14:paraId="4BDBD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蓬华镇、水头镇人民政府：</w:t>
      </w:r>
    </w:p>
    <w:p w14:paraId="16C2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根据《泉州市财政局  泉州市交通运输局关于下达2023年车辆购置税用于省道和农村公路建设项目资金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第三批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的通知》（泉财指标〔2023〕1188号）文件中农村公路建设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切块下达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资金38万元，经研究，现将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切块下达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资金38万元安排用于2023年农村公路省级“以奖代补” 建设项目（具体补助项目及资金详见附件）。请蓬华镇、水头镇严格财务管理，做到专款专用，不得截留或挪作他用。</w:t>
      </w:r>
    </w:p>
    <w:p w14:paraId="6213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F356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附件：南安市2023年农村公路建设省级“以奖代补”项目补助资金安排表</w:t>
      </w:r>
    </w:p>
    <w:p w14:paraId="2B80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79FA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</w:rPr>
      </w:pPr>
    </w:p>
    <w:p w14:paraId="2D69C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南安市交通运输局</w:t>
      </w:r>
    </w:p>
    <w:p w14:paraId="0742E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 2024年12月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53B1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（此件主动公开）</w:t>
      </w:r>
    </w:p>
    <w:p w14:paraId="2FF92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3A7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p w14:paraId="665B6056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53648A92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7D59FAB2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76A18FB6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61C8F2AB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7B45C6E0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2518C418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562B6E3D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5C182EA1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1E710990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1C3C45FA">
      <w:pPr>
        <w:pStyle w:val="2"/>
        <w:rPr>
          <w:rFonts w:hint="eastAsia" w:asciiTheme="minorEastAsia" w:hAnsiTheme="minorEastAsia"/>
          <w:sz w:val="32"/>
          <w:szCs w:val="32"/>
        </w:rPr>
      </w:pPr>
    </w:p>
    <w:p w14:paraId="306B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29046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1600" w:hangingChars="5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3256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20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南安市2023年农村公路建设省级“以奖代补”</w:t>
      </w:r>
    </w:p>
    <w:p w14:paraId="4756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00" w:hanging="20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项目补助资金安排表</w:t>
      </w:r>
    </w:p>
    <w:tbl>
      <w:tblPr>
        <w:tblStyle w:val="6"/>
        <w:tblW w:w="16016" w:type="dxa"/>
        <w:tblInd w:w="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7"/>
        <w:gridCol w:w="1016"/>
        <w:gridCol w:w="1185"/>
        <w:gridCol w:w="545"/>
        <w:gridCol w:w="720"/>
        <w:gridCol w:w="807"/>
        <w:gridCol w:w="777"/>
        <w:gridCol w:w="866"/>
        <w:gridCol w:w="735"/>
        <w:gridCol w:w="1112"/>
        <w:gridCol w:w="620"/>
        <w:gridCol w:w="667"/>
        <w:gridCol w:w="772"/>
        <w:gridCol w:w="611"/>
        <w:gridCol w:w="1051"/>
        <w:gridCol w:w="632"/>
        <w:gridCol w:w="700"/>
        <w:gridCol w:w="734"/>
        <w:gridCol w:w="716"/>
        <w:gridCol w:w="550"/>
      </w:tblGrid>
      <w:tr w14:paraId="055E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项目所在建制村名称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6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计划改前造路段信息</w:t>
            </w:r>
          </w:p>
        </w:tc>
        <w:tc>
          <w:tcPr>
            <w:tcW w:w="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F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计划实施后路段情况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补助资金 （万元）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FB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6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E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E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E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路线 编码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起点 桩号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止点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 规模(公里)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路面类型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建设类别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技术等级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路面类型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路基宽(米)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路面宽(米)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路面厚度(厘米)</w:t>
            </w: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B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E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1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黎阳村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黎阳村下贡至珑头贡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Y067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13.251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13.945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7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C0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曾岭村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星辉至曾岭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5.782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8.382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晋级建设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1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E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F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6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9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9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C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4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A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E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B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F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F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 w14:paraId="01249B29"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 w14:paraId="08BBED1F">
      <w:pPr>
        <w:pStyle w:val="2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587" w:right="2098" w:bottom="1474" w:left="32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1E18B11B">
      <w:pPr>
        <w:pStyle w:val="2"/>
        <w:rPr>
          <w:rFonts w:hint="eastAsia"/>
        </w:rPr>
      </w:pPr>
    </w:p>
    <w:tbl>
      <w:tblPr>
        <w:tblStyle w:val="7"/>
        <w:tblpPr w:leftFromText="180" w:rightFromText="180" w:vertAnchor="text" w:horzAnchor="page" w:tblpX="1673" w:tblpY="11329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6534DF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 w14:paraId="6856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80" w:lineRule="exact"/>
              <w:ind w:left="210" w:leftChars="100" w:right="-11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南安市交通运输局办公室  </w:t>
            </w:r>
            <w:r>
              <w:rPr>
                <w:rFonts w:hint="eastAsia" w:ascii="Times New Roman" w:hAnsi="Times New Roman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年12月6日印发</w:t>
            </w:r>
          </w:p>
        </w:tc>
      </w:tr>
    </w:tbl>
    <w:p w14:paraId="43712C0B">
      <w:pPr>
        <w:pStyle w:val="2"/>
        <w:rPr>
          <w:rFonts w:hint="eastAsia" w:asciiTheme="minorEastAsia" w:hAnsiTheme="minorEastAsia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6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4BD2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24BD2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2EC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jA2YThiYWQ1M2I0ZTYxZTEwMDllMjBkMGRiMTQifQ=="/>
  </w:docVars>
  <w:rsids>
    <w:rsidRoot w:val="00584670"/>
    <w:rsid w:val="00002F24"/>
    <w:rsid w:val="0004642F"/>
    <w:rsid w:val="001E5BF9"/>
    <w:rsid w:val="003A06D4"/>
    <w:rsid w:val="00446A2C"/>
    <w:rsid w:val="00475F17"/>
    <w:rsid w:val="004F4B83"/>
    <w:rsid w:val="0052668B"/>
    <w:rsid w:val="005725C6"/>
    <w:rsid w:val="00584670"/>
    <w:rsid w:val="005901EE"/>
    <w:rsid w:val="00617063"/>
    <w:rsid w:val="006969CE"/>
    <w:rsid w:val="00792014"/>
    <w:rsid w:val="008A7A5A"/>
    <w:rsid w:val="0098205B"/>
    <w:rsid w:val="00A504A8"/>
    <w:rsid w:val="00AB70A3"/>
    <w:rsid w:val="00B83FA3"/>
    <w:rsid w:val="00CC5219"/>
    <w:rsid w:val="00CC724A"/>
    <w:rsid w:val="00D369C5"/>
    <w:rsid w:val="00D75B82"/>
    <w:rsid w:val="00DB064C"/>
    <w:rsid w:val="00E30898"/>
    <w:rsid w:val="00F77445"/>
    <w:rsid w:val="00FB6DA8"/>
    <w:rsid w:val="00FC35A3"/>
    <w:rsid w:val="2A581E51"/>
    <w:rsid w:val="2B347B6C"/>
    <w:rsid w:val="463D7DE3"/>
    <w:rsid w:val="53570488"/>
    <w:rsid w:val="6F3040D9"/>
    <w:rsid w:val="6F6840AB"/>
    <w:rsid w:val="7266063B"/>
    <w:rsid w:val="742E15A3"/>
    <w:rsid w:val="7C3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Body Text Indent 2"/>
    <w:basedOn w:val="1"/>
    <w:next w:val="2"/>
    <w:qFormat/>
    <w:uiPriority w:val="0"/>
    <w:pPr>
      <w:spacing w:afterLines="0" w:afterAutospacing="0" w:line="580" w:lineRule="exact"/>
      <w:ind w:left="0" w:leftChars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540</Words>
  <Characters>625</Characters>
  <Lines>3</Lines>
  <Paragraphs>1</Paragraphs>
  <TotalTime>8</TotalTime>
  <ScaleCrop>false</ScaleCrop>
  <LinksUpToDate>false</LinksUpToDate>
  <CharactersWithSpaces>734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2021-05-27T01:55:00Z</dcterms:created>
  <dc:creator>微软用户</dc:creator>
  <cp:lastModifiedBy>Administrator</cp:lastModifiedBy>
  <cp:lastPrinted>2024-12-10T00:29:06Z</cp:lastPrinted>
  <dcterms:modified xsi:type="dcterms:W3CDTF">2024-12-10T00:30:39Z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67D421DDA27A47BDA418F9A8B3461A97_13</vt:lpwstr>
  </property>
</Properties>
</file>