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BD70B">
      <w:pPr>
        <w:keepNext w:val="0"/>
        <w:keepLines w:val="0"/>
        <w:pageBreakBefore w:val="0"/>
        <w:widowControl w:val="0"/>
        <w:kinsoku/>
        <w:overflowPunct/>
        <w:topLinePunct w:val="0"/>
        <w:autoSpaceDN w:val="0"/>
        <w:bidi w:val="0"/>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36"/>
        </w:rPr>
      </w:pPr>
      <w:bookmarkStart w:id="0" w:name="_GoBack"/>
      <w:r>
        <w:rPr>
          <w:rFonts w:hint="default" w:ascii="Times New Roman" w:hAnsi="Times New Roman" w:eastAsia="方正小标宋简体" w:cs="Times New Roman"/>
          <w:b w:val="0"/>
          <w:bCs w:val="0"/>
          <w:snapToGrid w:val="0"/>
          <w:color w:val="000000"/>
          <w:kern w:val="0"/>
          <w:sz w:val="44"/>
          <w:szCs w:val="36"/>
          <w:lang w:eastAsia="zh-CN"/>
        </w:rPr>
        <w:t>南安</w:t>
      </w:r>
      <w:r>
        <w:rPr>
          <w:rFonts w:hint="default" w:ascii="Times New Roman" w:hAnsi="Times New Roman" w:eastAsia="方正小标宋简体" w:cs="Times New Roman"/>
          <w:b w:val="0"/>
          <w:bCs w:val="0"/>
          <w:snapToGrid w:val="0"/>
          <w:color w:val="000000"/>
          <w:kern w:val="0"/>
          <w:sz w:val="44"/>
          <w:szCs w:val="36"/>
        </w:rPr>
        <w:t>市落实企业全员安全生产责任制</w:t>
      </w:r>
    </w:p>
    <w:p w14:paraId="5AB7524B">
      <w:pPr>
        <w:keepNext w:val="0"/>
        <w:keepLines w:val="0"/>
        <w:pageBreakBefore w:val="0"/>
        <w:widowControl w:val="0"/>
        <w:kinsoku/>
        <w:overflowPunct/>
        <w:topLinePunct w:val="0"/>
        <w:autoSpaceDN w:val="0"/>
        <w:bidi w:val="0"/>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36"/>
        </w:rPr>
      </w:pPr>
      <w:r>
        <w:rPr>
          <w:rFonts w:hint="default" w:ascii="Times New Roman" w:hAnsi="Times New Roman" w:eastAsia="方正小标宋简体" w:cs="Times New Roman"/>
          <w:b w:val="0"/>
          <w:bCs w:val="0"/>
          <w:snapToGrid w:val="0"/>
          <w:color w:val="000000"/>
          <w:kern w:val="0"/>
          <w:sz w:val="44"/>
          <w:szCs w:val="36"/>
        </w:rPr>
        <w:t>拓展安全生产标准化提升专项行动2025年</w:t>
      </w:r>
    </w:p>
    <w:p w14:paraId="7BF24DE8">
      <w:pPr>
        <w:keepNext w:val="0"/>
        <w:keepLines w:val="0"/>
        <w:pageBreakBefore w:val="0"/>
        <w:widowControl w:val="0"/>
        <w:kinsoku/>
        <w:overflowPunct/>
        <w:topLinePunct w:val="0"/>
        <w:autoSpaceDN w:val="0"/>
        <w:bidi w:val="0"/>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36"/>
        </w:rPr>
      </w:pPr>
      <w:r>
        <w:rPr>
          <w:rFonts w:hint="default" w:ascii="Times New Roman" w:hAnsi="Times New Roman" w:eastAsia="方正小标宋简体" w:cs="Times New Roman"/>
          <w:b w:val="0"/>
          <w:bCs w:val="0"/>
          <w:snapToGrid w:val="0"/>
          <w:color w:val="000000"/>
          <w:kern w:val="0"/>
          <w:sz w:val="44"/>
          <w:szCs w:val="36"/>
        </w:rPr>
        <w:t>持续深化方案</w:t>
      </w:r>
    </w:p>
    <w:bookmarkEnd w:id="0"/>
    <w:p w14:paraId="13224E3D">
      <w:pPr>
        <w:pStyle w:val="2"/>
        <w:rPr>
          <w:rFonts w:hint="default" w:ascii="Times New Roman" w:hAnsi="Times New Roman" w:eastAsia="方正小标宋简体" w:cs="Times New Roman"/>
          <w:b w:val="0"/>
          <w:bCs w:val="0"/>
          <w:snapToGrid w:val="0"/>
          <w:color w:val="000000"/>
          <w:kern w:val="0"/>
          <w:sz w:val="44"/>
          <w:szCs w:val="36"/>
        </w:rPr>
      </w:pPr>
    </w:p>
    <w:p w14:paraId="07E305C6">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为深入学习贯彻习近平总书记关于安全生产系列重要指示批示精神，落实泉州市委市政府、南安市委市政府关于安全生产治本攻坚三年行动决策部署，巩固扩大落实企业全员安全生产责任制（以下简称</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全员责任制</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）专项行动、安全生产标准化（以下简称</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标准化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）提升专项行动成果，持续规范企业（含事业单位、各类场所管理机构、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九小场所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等，下同）安全生产行为，夯实安全生产工作基础，努力从根本上消除事故隐患，有效防范生产安全事故，市安委会决定2025年在全市范围内开展落实企业全员责任制拓展标准化提升专项行动持续深化活动，现结合实际，制定本方案，</w:t>
      </w:r>
    </w:p>
    <w:p w14:paraId="63B1638C">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一、总体要求</w:t>
      </w:r>
    </w:p>
    <w:p w14:paraId="501AB321">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以习近平新时代中国特色社会主义思想为指导，深入贯彻党的二十大和二十届二中、三中全会精神，聚焦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控事故，保安全’的总体目标要求，坚持</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巩固成果，提质增效，提档升级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为原则持续运用改革创新的措施和办法，强化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党政同责、一岗双责</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齐抓共管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深化源头治理、系统治理和综合治理，推进企业安全生产责任制全员落实、标准化全要素提升，不断优化自我约束自我完善、持续改进的安全生产管理体系，持续提升本质安全水平，促进南安高质量发展和高水平安全良性互动。</w:t>
      </w:r>
    </w:p>
    <w:p w14:paraId="352D1BDF">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p>
    <w:p w14:paraId="71E03857">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二、主要目标</w:t>
      </w:r>
    </w:p>
    <w:p w14:paraId="2E109271">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突出以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全员落实、全过程控制、全方位深化、全要素提升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为目标导向，在更加注重整体推进、质量提升、监管创新等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三个更加注重</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上下功夫，进一步完善以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1+5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即标准化+网格化+信息化+双重预防机制+技术服务+约束激励，下同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为主体的推动标准化工作常态化机制建设、运用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33456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工作法</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即划分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三类企业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对标创建、建立健全隐患排查治理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三张清单</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、实行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四色</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安全风险等级动态监管、推行生产经营现场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5S</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管理、完善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六有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可视化安全警示标识，下同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提升标准化建设质量，实现标准化与落实全员责任制、企业安全生产星级管理等工作有机融合，有效激发企业提升安全生产能力的内生动力，促进全域全行业企业安全基础管理水平不断提升，安全生产治本攻坚各项措施落地见效，较大以上事故得到有效遏制，各类生产安全事故持续减少，全市安全生产形势持续稳定向好。</w:t>
      </w:r>
    </w:p>
    <w:p w14:paraId="6DB84B17">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三、重点任务</w:t>
      </w:r>
    </w:p>
    <w:p w14:paraId="5C94094C">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围绕持续深化的目标要求，督促指导企业坚持以落实全员责任制为主线，对照《企业安全生产标准化基本规范》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GB/T33000-2016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和相关规定，结合自身实际，自主持续完善并保持标准化管理体系，切实强化自我检查、自我纠正和自我改进，不断优化安全生产长效机制，增强安全生产能力。</w:t>
      </w:r>
    </w:p>
    <w:p w14:paraId="48BF249B">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一</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完善</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一套标准规范</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市直各行业领域主管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部门要系统总结各自主管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行业领域标准化创建、运行：提升和落实企业全员责任制的典型经验做法，全面梳理并评估各自主管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行业领域安全生产检查清单、标准化运行提升指南、中等企业和小微企业达标细则、网格员检查导则等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四项规范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编制及其运用情况，认真分析每项规范存在的问题和不足，聚焦《企业安全生产标准化基本规范》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GB/T33000-2016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行业领域重大事故隐患判断标准，对照安全生产相关法律法规、规章制度和标准规范，逐一加以修订、优化和完善，切实提升每项规范的科学性、可操作性和适用性，同步督促指导各自主管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行业领域企业对照所属行业领域</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四项规范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，结合生产经营实际，编制各自</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四项规范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，逐步形成</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行业有标准、领域有规范、企业有清单、车间有表册、岗位有卡片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的标准规范体系，切实增强企业安全生产管理的针对性。</w:t>
      </w:r>
    </w:p>
    <w:p w14:paraId="41F3D2D8">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二</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狠抓</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两个关键少数</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各级各部门要紧盯各自主管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行业领域企业主要负责人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含董事长、总经理、厂长、矿长、实际控制人等，下同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、安全生产管理人员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两个关键少数</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，开展针对性强的安全生产教育培训，切实教会其落实全员责任制、提升标准化，充分发挥其决策、引领作用，促使全员责任制、标准化提升各项措施落实到岗位人头、生产经营活动末梢。</w:t>
      </w:r>
    </w:p>
    <w:p w14:paraId="68C20B01">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1.强化企业主要负责人依法履职。</w:t>
      </w:r>
      <w:r>
        <w:rPr>
          <w:rFonts w:hint="default" w:ascii="Times New Roman" w:hAnsi="Times New Roman" w:eastAsia="仿宋_GB2312" w:cs="Times New Roman"/>
          <w:bCs/>
          <w:sz w:val="32"/>
          <w:szCs w:val="32"/>
          <w:lang w:val="en-US" w:eastAsia="zh-CN"/>
        </w:rPr>
        <w:t>各级各部门要督促指导各自主管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主要负责人依法履行安全生产第一责任人的法定职责，严格落实高危行业领域企业主要负责人持证上岗和每年继续安全生产教育培训制度，鼓励一般行业领域企业主要负责人持证上岗，带头执行安全生产法律法规、规章制度和标准规范，自觉建立健全并落实本单位全员责任制，切实将标准化纳入生产经营全过程，及时完善并实施本单位安全生产规章制度、安全操作规程、双重预防机制和生产安全事故应急救援预案，加强全员、全过程、全方位安全生产管理，做到安全责任、安全管理、安全投入、安全培训、应急救援</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五到位</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p>
    <w:p w14:paraId="395F22D1">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2.强化安全生产管理员队伍建设。</w:t>
      </w:r>
      <w:r>
        <w:rPr>
          <w:rFonts w:hint="default" w:ascii="Times New Roman" w:hAnsi="Times New Roman" w:eastAsia="仿宋_GB2312" w:cs="Times New Roman"/>
          <w:bCs/>
          <w:sz w:val="32"/>
          <w:szCs w:val="32"/>
          <w:lang w:val="en-US" w:eastAsia="zh-CN"/>
        </w:rPr>
        <w:t>各级各部门要督促指导各自主管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行业领域企业立足各自生产经营实际，依法依规建立健全安全生产议事决策机构、日常管理机构，配齐配强专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兼</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职安全生产管理人员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危险物品的生产、储存单位以及矿山、金属冶炼单位应当有注册安全工程师从事安全生产管理工作</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明确安全生产技术负责人，建立健全从安全生产管理机构到生产现场班组的安全生产管理网络，突出以落实全员责任制、标准化提升为重点，加强安全生产管理员安全生产教育培训，切实提高其依法履职能力，逐步形成安全生产技术核心团队，确保日常安全生产工作时时有人会管理、事事有人懂落实。</w:t>
      </w:r>
    </w:p>
    <w:p w14:paraId="127D8D9A">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三</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健全</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三个责任体系</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各级各部门要坚持党政、部门、企业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三位一体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，聚力构建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党政领导有力、部门监管有效、企业落实有方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的持续推进标准化提升责任机制，有效形成齐抓共管的工作格局。</w:t>
      </w:r>
    </w:p>
    <w:p w14:paraId="057CD96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1.健全属地管理</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党政同责</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体系。</w:t>
      </w:r>
      <w:r>
        <w:rPr>
          <w:rFonts w:hint="default" w:ascii="Times New Roman" w:hAnsi="Times New Roman" w:eastAsia="仿宋_GB2312" w:cs="Times New Roman"/>
          <w:bCs/>
          <w:sz w:val="32"/>
          <w:szCs w:val="32"/>
          <w:lang w:val="en-US" w:eastAsia="zh-CN"/>
        </w:rPr>
        <w:t>各级安委会办公室要充分发挥组织协调作用，严格按照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党政同责、一岗双责、齐抓共管、失职追责</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属地管理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地方党政领导干部安全生产责任制规定》及其省、市的实施细则等规定，提请并协助本级党委政府建立健全相应的领导责任制，切实将落实企业全员责任制拓展标准化提升专项行动摆上重要议事日程，并纳入本辖区安全生产年度目标责任制范畴，与当地经济社会发展稳定重大部署同规划、同推进、同考评、同落实，认真厘清本级有关部门落实企业全员责任制拓展标准化提升专项行动职责，切实形成</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权界清晰:分工合理、追责有据</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的属地常态化推进领导责任体系。</w:t>
      </w:r>
    </w:p>
    <w:p w14:paraId="0460C2A7">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2.健全监管部门</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一岗双责</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体系。</w:t>
      </w:r>
      <w:r>
        <w:rPr>
          <w:rFonts w:hint="default" w:ascii="Times New Roman" w:hAnsi="Times New Roman" w:eastAsia="仿宋_GB2312" w:cs="Times New Roman"/>
          <w:bCs/>
          <w:sz w:val="32"/>
          <w:szCs w:val="32"/>
          <w:lang w:val="en-US" w:eastAsia="zh-CN"/>
        </w:rPr>
        <w:t>各级各有关部门要遵循</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管行业必须管安全、管业务必须管安全、管生产经营必须管安全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一岗双责</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的原则，按照市委市政府</w:t>
      </w:r>
      <w:r>
        <w:rPr>
          <w:rFonts w:hint="default" w:ascii="Times New Roman" w:hAnsi="Times New Roman" w:eastAsia="仿宋_GB2312" w:cs="Times New Roman"/>
          <w:bCs/>
          <w:sz w:val="32"/>
          <w:szCs w:val="32"/>
          <w:highlight w:val="none"/>
          <w:lang w:val="en-US" w:eastAsia="zh-CN"/>
        </w:rPr>
        <w:t>《关于进一步明确安全生产监管职责构建安全生产长效机制的通知》</w:t>
      </w:r>
      <w:r>
        <w:rPr>
          <w:rFonts w:hint="eastAsia" w:ascii="Times New Roman" w:hAnsi="Times New Roman" w:eastAsia="仿宋_GB2312" w:cs="Times New Roman"/>
          <w:bCs/>
          <w:sz w:val="32"/>
          <w:szCs w:val="32"/>
          <w:highlight w:val="none"/>
          <w:lang w:val="en-US" w:eastAsia="zh-CN"/>
        </w:rPr>
        <w:t>（</w:t>
      </w:r>
      <w:r>
        <w:rPr>
          <w:rFonts w:hint="eastAsia" w:eastAsia="仿宋_GB2312" w:cs="Times New Roman"/>
          <w:bCs/>
          <w:sz w:val="32"/>
          <w:szCs w:val="32"/>
          <w:highlight w:val="none"/>
          <w:lang w:val="en-US" w:eastAsia="zh-CN"/>
        </w:rPr>
        <w:t>南</w:t>
      </w:r>
      <w:r>
        <w:rPr>
          <w:rFonts w:hint="default" w:ascii="Times New Roman" w:hAnsi="Times New Roman" w:eastAsia="仿宋_GB2312" w:cs="Times New Roman"/>
          <w:bCs/>
          <w:sz w:val="32"/>
          <w:szCs w:val="32"/>
          <w:highlight w:val="none"/>
          <w:lang w:val="en-US" w:eastAsia="zh-CN"/>
        </w:rPr>
        <w:t>委发〔2022〕</w:t>
      </w:r>
      <w:r>
        <w:rPr>
          <w:rFonts w:hint="eastAsia" w:eastAsia="仿宋_GB2312" w:cs="Times New Roman"/>
          <w:bCs/>
          <w:sz w:val="32"/>
          <w:szCs w:val="32"/>
          <w:highlight w:val="none"/>
          <w:lang w:val="en-US" w:eastAsia="zh-CN"/>
        </w:rPr>
        <w:t>12</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w:t>
      </w:r>
      <w:r>
        <w:rPr>
          <w:rFonts w:hint="eastAsia" w:eastAsia="仿宋_GB2312" w:cs="Times New Roman"/>
          <w:bCs/>
          <w:sz w:val="32"/>
          <w:szCs w:val="32"/>
          <w:highlight w:val="none"/>
          <w:lang w:val="en-US" w:eastAsia="zh-CN"/>
        </w:rPr>
        <w:t>泉州</w:t>
      </w:r>
      <w:r>
        <w:rPr>
          <w:rFonts w:hint="default" w:ascii="Times New Roman" w:hAnsi="Times New Roman" w:eastAsia="仿宋_GB2312" w:cs="Times New Roman"/>
          <w:bCs/>
          <w:sz w:val="32"/>
          <w:szCs w:val="32"/>
          <w:highlight w:val="none"/>
          <w:lang w:val="en-US" w:eastAsia="zh-CN"/>
        </w:rPr>
        <w:t>市安委会《关于进一步明确安全生产监管职责分工的补充通知》</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泉安委〔2024〕15号</w:t>
      </w:r>
      <w:r>
        <w:rPr>
          <w:rFonts w:hint="eastAsia" w:ascii="Times New Roman" w:hAnsi="Times New Roman" w:eastAsia="仿宋_GB2312" w:cs="Times New Roman"/>
          <w:bCs/>
          <w:sz w:val="32"/>
          <w:szCs w:val="32"/>
          <w:highlight w:val="none"/>
          <w:lang w:val="en-US" w:eastAsia="zh-CN"/>
        </w:rPr>
        <w:t>）</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《南安市安全生产标准化提升专项行动方案》</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南安委〔2021〕</w:t>
      </w:r>
      <w:r>
        <w:rPr>
          <w:rFonts w:hint="eastAsia" w:eastAsia="仿宋_GB2312" w:cs="Times New Roman"/>
          <w:bCs/>
          <w:sz w:val="32"/>
          <w:szCs w:val="32"/>
          <w:highlight w:val="none"/>
          <w:lang w:val="en-US" w:eastAsia="zh-CN"/>
        </w:rPr>
        <w:t>29</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lang w:val="en-US" w:eastAsia="zh-CN"/>
        </w:rPr>
        <w:t>等文件要求，结合各自</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职责，认真梳理本部门主管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落实全员责任制、标准化提升专项行动开展情况，分级分类建立企业名录库，编制年度工作任务清单，明确完成时限、职责分工，完善监督检查、会商分析、现场调度、绩效管理、责任追究等相关制度，切实形成</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主要领导负总责、分管领导直接抓、业务科</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室具体落实</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的部门监管推进责任体系。</w:t>
      </w:r>
    </w:p>
    <w:p w14:paraId="0EAEE74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3.健全企业全员</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知责履责</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体系。</w:t>
      </w:r>
      <w:r>
        <w:rPr>
          <w:rFonts w:hint="default" w:ascii="Times New Roman" w:hAnsi="Times New Roman" w:eastAsia="仿宋_GB2312" w:cs="Times New Roman"/>
          <w:bCs/>
          <w:sz w:val="32"/>
          <w:szCs w:val="32"/>
          <w:lang w:val="en-US" w:eastAsia="zh-CN"/>
        </w:rPr>
        <w:t>各级各有关部门要坚持以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简明扼要、通俗易懂、实用管用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为导向，督促指导企业按照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一岗一清单</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要求，明确各层级以及生产、技术、设备等各职能部门所管辖区域或业务的安全生产工作职责，明确各层级各职能部门负责人为本层级或本部门的安全生产第一责任人，结合各个岗位的性质、特点和具体工作内容等实际情况，细化完善覆盖所有岗位、所有从业人员的安全生产责任清单，逐一明确从主要负责人到一线从业人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含劳务派遣人员、实习学生等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的安全生产目标职责、责任内容和范围、考核标准等，建立相应的考核奖惩、安全承诺制度，切实形成</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层层负责、人人有责、各负其责</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的企业安全生产主体责任体系</w:t>
      </w:r>
    </w:p>
    <w:p w14:paraId="64E55C1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四</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提升</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四项引领工程</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各级各部门要持续完善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县乡显亮点、行业有特色、企业树标杆、岗位创达标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的工作架构:加大典型培育力度，打造一批落实全员责任制拓展标准化提升样板乡镇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街道、园区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、标杆企业、达标企业和达标岗位优秀案例</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附件1、附件2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，促进各级各行业领域各类典型提档升级切实提升其引领水平。</w:t>
      </w:r>
    </w:p>
    <w:p w14:paraId="672B98C1">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1.提升</w:t>
      </w:r>
      <w:r>
        <w:rPr>
          <w:rFonts w:hint="eastAsia" w:ascii="Times New Roman" w:hAnsi="Times New Roman" w:eastAsia="仿宋_GB2312" w:cs="Times New Roman"/>
          <w:b/>
          <w:bCs w:val="0"/>
          <w:sz w:val="32"/>
          <w:szCs w:val="32"/>
          <w:lang w:val="en-US" w:eastAsia="zh-CN"/>
        </w:rPr>
        <w:t>“</w:t>
      </w:r>
      <w:r>
        <w:rPr>
          <w:rFonts w:hint="eastAsia" w:eastAsia="仿宋_GB2312" w:cs="Times New Roman"/>
          <w:b/>
          <w:bCs w:val="0"/>
          <w:sz w:val="32"/>
          <w:szCs w:val="32"/>
          <w:lang w:val="en-US" w:eastAsia="zh-CN"/>
        </w:rPr>
        <w:t>五</w:t>
      </w:r>
      <w:r>
        <w:rPr>
          <w:rFonts w:hint="default" w:ascii="Times New Roman" w:hAnsi="Times New Roman" w:eastAsia="仿宋_GB2312" w:cs="Times New Roman"/>
          <w:b/>
          <w:bCs w:val="0"/>
          <w:sz w:val="32"/>
          <w:szCs w:val="32"/>
          <w:lang w:val="en-US" w:eastAsia="zh-CN"/>
        </w:rPr>
        <w:t>佳样板</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Cs/>
          <w:sz w:val="32"/>
          <w:szCs w:val="32"/>
          <w:lang w:val="en-US" w:eastAsia="zh-CN"/>
        </w:rPr>
        <w:t>市安委会将结合本辖区基层标准化应急管理站建设、工业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产业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园区标准化建设，遴选1-2个</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企业标准化提升工作基础好、常态化推进工作机制完善、安全生产形势持续平稳向好</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街道、开发区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，统筹组织市本级行业主管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部门会同对应的泉州市直部门，督促指导选定的乡镇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街道、开发区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深入贯彻落实《安全生产法》对企业落实全员责任制、标准化建设的有关规定，从更加注重整体推进提质增效、监管创新等方面入手，进一步完善属地党政推动落实全员责任制、标准化工作常态化机制，多措并举提升落实全员责任制拓展标准化建设质量，实现标准化建设与双重预防机制建设、监管执法等工作的有机融合，</w:t>
      </w:r>
      <w:r>
        <w:rPr>
          <w:rFonts w:hint="default" w:ascii="Times New Roman" w:hAnsi="Times New Roman" w:eastAsia="仿宋_GB2312" w:cs="Times New Roman"/>
          <w:bCs/>
          <w:sz w:val="32"/>
          <w:szCs w:val="32"/>
          <w:highlight w:val="none"/>
          <w:lang w:val="en-US" w:eastAsia="zh-CN"/>
        </w:rPr>
        <w:t>2025年底前全市累计不少于</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val="en-US" w:eastAsia="zh-CN"/>
        </w:rPr>
        <w:t>个落实企业全员责任制拓展标准化建设高质量发展的样板乡镇（街道、开发区）案例。</w:t>
      </w:r>
    </w:p>
    <w:p w14:paraId="6F658F1C">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bCs w:val="0"/>
          <w:sz w:val="32"/>
          <w:szCs w:val="32"/>
          <w:lang w:val="en-US" w:eastAsia="zh-CN"/>
        </w:rPr>
        <w:t>2.提档</w:t>
      </w:r>
      <w:r>
        <w:rPr>
          <w:rFonts w:hint="eastAsia" w:ascii="Times New Roman" w:hAnsi="Times New Roman" w:eastAsia="仿宋_GB2312" w:cs="Times New Roman"/>
          <w:b/>
          <w:bCs w:val="0"/>
          <w:sz w:val="32"/>
          <w:szCs w:val="32"/>
          <w:lang w:val="en-US" w:eastAsia="zh-CN"/>
        </w:rPr>
        <w:t>“</w:t>
      </w:r>
      <w:r>
        <w:rPr>
          <w:rFonts w:hint="eastAsia" w:eastAsia="仿宋_GB2312" w:cs="Times New Roman"/>
          <w:b/>
          <w:bCs w:val="0"/>
          <w:sz w:val="32"/>
          <w:szCs w:val="32"/>
          <w:lang w:val="en-US" w:eastAsia="zh-CN"/>
        </w:rPr>
        <w:t>十</w:t>
      </w:r>
      <w:r>
        <w:rPr>
          <w:rFonts w:hint="default" w:ascii="Times New Roman" w:hAnsi="Times New Roman" w:eastAsia="仿宋_GB2312" w:cs="Times New Roman"/>
          <w:b/>
          <w:bCs w:val="0"/>
          <w:sz w:val="32"/>
          <w:szCs w:val="32"/>
          <w:lang w:val="en-US" w:eastAsia="zh-CN"/>
        </w:rPr>
        <w:t>优企业</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Cs/>
          <w:sz w:val="32"/>
          <w:szCs w:val="32"/>
          <w:lang w:val="en-US" w:eastAsia="zh-CN"/>
        </w:rPr>
        <w:t>各级各部门要系统总结本辖区、本行业领域标杆企业标准化提升的典型经验做法，坚持全行业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三类企业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全覆盖，新增遴选一批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全员责任制落实好、标准化提升运行有序、安全管理规范、员工素质较高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的企业作为标杆企业培植对象，围绕落实全员责任制拓展标准化提升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五好</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主要负责人带头表率好、安全生产管理员督促推动好、生产现场管理好、一线员工执行好、全员参与创建氛围好）的目标定位，督促指导原有的标杆企业、新增培植对象，进一步对照《企业安全生产标准化基本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GB/T33000-2016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，在全面对标及落实安全风险分级管控和隐患排查双重预防机制的基础上，深入查找制约本企业标准化提升的主要因素和薄弱环节，制定相应的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一企一策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解决方案，运用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33456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工作法提升各自标准化创建、运行水平，促进全市标杆企业提档升级，</w:t>
      </w:r>
      <w:r>
        <w:rPr>
          <w:rFonts w:hint="default" w:ascii="Times New Roman" w:hAnsi="Times New Roman" w:eastAsia="仿宋_GB2312" w:cs="Times New Roman"/>
          <w:bCs/>
          <w:sz w:val="32"/>
          <w:szCs w:val="32"/>
          <w:highlight w:val="none"/>
          <w:lang w:val="en-US" w:eastAsia="zh-CN"/>
        </w:rPr>
        <w:t>2025年底前</w:t>
      </w:r>
      <w:r>
        <w:rPr>
          <w:rFonts w:hint="eastAsia" w:eastAsia="仿宋_GB2312" w:cs="Times New Roman"/>
          <w:bCs/>
          <w:sz w:val="32"/>
          <w:szCs w:val="32"/>
          <w:highlight w:val="none"/>
          <w:lang w:val="en-US" w:eastAsia="zh-CN"/>
        </w:rPr>
        <w:t>A类乡镇（街道）新增不少于2家、B类乡镇新增不少于1家</w:t>
      </w:r>
      <w:r>
        <w:rPr>
          <w:rFonts w:hint="default" w:ascii="Times New Roman" w:hAnsi="Times New Roman" w:eastAsia="仿宋_GB2312" w:cs="Times New Roman"/>
          <w:bCs/>
          <w:sz w:val="32"/>
          <w:szCs w:val="32"/>
          <w:highlight w:val="none"/>
          <w:lang w:val="en-US" w:eastAsia="zh-CN"/>
        </w:rPr>
        <w:t>、全市累计新增不少于</w:t>
      </w:r>
      <w:r>
        <w:rPr>
          <w:rFonts w:hint="eastAsia" w:eastAsia="仿宋_GB2312" w:cs="Times New Roman"/>
          <w:bCs/>
          <w:sz w:val="32"/>
          <w:szCs w:val="32"/>
          <w:highlight w:val="none"/>
          <w:lang w:val="en-US" w:eastAsia="zh-CN"/>
        </w:rPr>
        <w:t>30</w:t>
      </w:r>
      <w:r>
        <w:rPr>
          <w:rFonts w:hint="default" w:ascii="Times New Roman" w:hAnsi="Times New Roman" w:eastAsia="仿宋_GB2312" w:cs="Times New Roman"/>
          <w:bCs/>
          <w:sz w:val="32"/>
          <w:szCs w:val="32"/>
          <w:highlight w:val="none"/>
          <w:lang w:val="en-US" w:eastAsia="zh-CN"/>
        </w:rPr>
        <w:t>家的标杆企业提升案例。</w:t>
      </w:r>
    </w:p>
    <w:p w14:paraId="4CA51C68">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bCs w:val="0"/>
          <w:sz w:val="32"/>
          <w:szCs w:val="32"/>
          <w:lang w:val="en-US" w:eastAsia="zh-CN"/>
        </w:rPr>
        <w:t>3.提质</w:t>
      </w:r>
      <w:r>
        <w:rPr>
          <w:rFonts w:hint="eastAsia" w:ascii="Times New Roman" w:hAnsi="Times New Roman" w:eastAsia="仿宋_GB2312" w:cs="Times New Roman"/>
          <w:b/>
          <w:bCs w:val="0"/>
          <w:sz w:val="32"/>
          <w:szCs w:val="32"/>
          <w:lang w:val="en-US" w:eastAsia="zh-CN"/>
        </w:rPr>
        <w:t>“</w:t>
      </w:r>
      <w:r>
        <w:rPr>
          <w:rFonts w:hint="eastAsia" w:eastAsia="仿宋_GB2312" w:cs="Times New Roman"/>
          <w:b/>
          <w:bCs w:val="0"/>
          <w:sz w:val="32"/>
          <w:szCs w:val="32"/>
          <w:lang w:val="en-US" w:eastAsia="zh-CN"/>
        </w:rPr>
        <w:t>百</w:t>
      </w:r>
      <w:r>
        <w:rPr>
          <w:rFonts w:hint="default" w:ascii="Times New Roman" w:hAnsi="Times New Roman" w:eastAsia="仿宋_GB2312" w:cs="Times New Roman"/>
          <w:b/>
          <w:bCs w:val="0"/>
          <w:sz w:val="32"/>
          <w:szCs w:val="32"/>
          <w:lang w:val="en-US" w:eastAsia="zh-CN"/>
        </w:rPr>
        <w:t>企评审</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Cs/>
          <w:sz w:val="32"/>
          <w:szCs w:val="32"/>
          <w:lang w:val="en-US" w:eastAsia="zh-CN"/>
        </w:rPr>
        <w:t>各级各部门要坚持评审质量优先原则按照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五个一批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提升一批、规范一批、申报一批、辅导一批、储备一批</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的要求，突出以地标企业、龙头企业、上市企业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含后备企业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、国有企业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包括但不限于央企、省企</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限额</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以上企业和高危行业企业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含矿山、金属冶炼、建筑施工、运输单位和危险物品的生产、经营、储存、装卸单位</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等为重点列出标准化定级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达标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企业计划名单，在督促企业自主创建、自觉运行标准化的基础上，广泛发动各行业领域各类企业积极申报标准化定级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达标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评审，推动一批一、二、三级达标企业提档升级，新增定级一批标准化三级企业，评审一批达标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不定级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小微企业，稳步扩大达标定级数量。</w:t>
      </w:r>
      <w:r>
        <w:rPr>
          <w:rFonts w:hint="default" w:ascii="Times New Roman" w:hAnsi="Times New Roman" w:eastAsia="仿宋_GB2312" w:cs="Times New Roman"/>
          <w:bCs/>
          <w:sz w:val="32"/>
          <w:szCs w:val="32"/>
          <w:highlight w:val="none"/>
          <w:lang w:val="en-US" w:eastAsia="zh-CN"/>
        </w:rPr>
        <w:t>2025年底前，全市累计新增评审定级</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达标</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企业</w:t>
      </w:r>
      <w:r>
        <w:rPr>
          <w:rFonts w:hint="eastAsia" w:eastAsia="仿宋_GB2312" w:cs="Times New Roman"/>
          <w:bCs/>
          <w:sz w:val="32"/>
          <w:szCs w:val="32"/>
          <w:highlight w:val="none"/>
          <w:lang w:val="en-US" w:eastAsia="zh-CN"/>
        </w:rPr>
        <w:t>242</w:t>
      </w:r>
      <w:r>
        <w:rPr>
          <w:rFonts w:hint="default" w:ascii="Times New Roman" w:hAnsi="Times New Roman" w:eastAsia="仿宋_GB2312" w:cs="Times New Roman"/>
          <w:bCs/>
          <w:sz w:val="32"/>
          <w:szCs w:val="32"/>
          <w:highlight w:val="none"/>
          <w:lang w:val="en-US" w:eastAsia="zh-CN"/>
        </w:rPr>
        <w:t>家以上。</w:t>
      </w:r>
    </w:p>
    <w:p w14:paraId="3FF39513">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highlight w:val="yellow"/>
          <w:lang w:val="en-US" w:eastAsia="zh-CN"/>
        </w:rPr>
      </w:pPr>
      <w:r>
        <w:rPr>
          <w:rFonts w:hint="default" w:ascii="Times New Roman" w:hAnsi="Times New Roman" w:eastAsia="仿宋_GB2312" w:cs="Times New Roman"/>
          <w:b/>
          <w:bCs w:val="0"/>
          <w:sz w:val="32"/>
          <w:szCs w:val="32"/>
          <w:lang w:val="en-US" w:eastAsia="zh-CN"/>
        </w:rPr>
        <w:t>4.提效</w:t>
      </w:r>
      <w:r>
        <w:rPr>
          <w:rFonts w:hint="eastAsia" w:ascii="Times New Roman" w:hAnsi="Times New Roman" w:eastAsia="仿宋_GB2312" w:cs="Times New Roman"/>
          <w:b/>
          <w:bCs w:val="0"/>
          <w:sz w:val="32"/>
          <w:szCs w:val="32"/>
          <w:lang w:val="en-US" w:eastAsia="zh-CN"/>
        </w:rPr>
        <w:t>“</w:t>
      </w:r>
      <w:r>
        <w:rPr>
          <w:rFonts w:hint="eastAsia" w:eastAsia="仿宋_GB2312" w:cs="Times New Roman"/>
          <w:b/>
          <w:bCs w:val="0"/>
          <w:sz w:val="32"/>
          <w:szCs w:val="32"/>
          <w:lang w:val="en-US" w:eastAsia="zh-CN"/>
        </w:rPr>
        <w:t>千</w:t>
      </w:r>
      <w:r>
        <w:rPr>
          <w:rFonts w:hint="default" w:ascii="Times New Roman" w:hAnsi="Times New Roman" w:eastAsia="仿宋_GB2312" w:cs="Times New Roman"/>
          <w:b/>
          <w:bCs w:val="0"/>
          <w:sz w:val="32"/>
          <w:szCs w:val="32"/>
          <w:lang w:val="en-US" w:eastAsia="zh-CN"/>
        </w:rPr>
        <w:t>岗达标</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Cs/>
          <w:sz w:val="32"/>
          <w:szCs w:val="32"/>
          <w:lang w:val="en-US" w:eastAsia="zh-CN"/>
        </w:rPr>
        <w:t>各级各部门要督促、指导各自主管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企业突出以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三不伤害</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不伤害自己、不伤害别人、不被别人伤害</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基准、落实全员责任制为主线，结合各岗位的性质和特点，依据国家有关法律法规、标准规范制定各个岗位的安全生产标准，建立岗位达标评定工作制度，对照岗位标准确定量化的评定指标，明确评定工作的方式、程序、评定结果处理等内容，依托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团</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组织、工会、妇代会等基层组织，以创建标准化党员模范岗、工人先锋岗、青年突击手、巾帼标兵岗等为载体，深入开展标准化岗位大练兵、班组大比武、师傅带徒弟等活动，推动企业员工安全意识持续增强、操作技能持续提高，实现以岗位达标促双重预防机制的落实、以岗位达标促本质安全的提升，营造</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全员参与岗位达标，人人实现岗位安全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的良好氛围，提升全员安全素质，推动岗位达标工作持续、有效地开展。</w:t>
      </w:r>
      <w:r>
        <w:rPr>
          <w:rFonts w:hint="default" w:ascii="Times New Roman" w:hAnsi="Times New Roman" w:eastAsia="仿宋_GB2312" w:cs="Times New Roman"/>
          <w:bCs/>
          <w:sz w:val="32"/>
          <w:szCs w:val="32"/>
          <w:highlight w:val="none"/>
          <w:lang w:val="en-US" w:eastAsia="zh-CN"/>
        </w:rPr>
        <w:t>2025年底前，全市累计新增基层操作标准化达标岗位</w:t>
      </w:r>
      <w:r>
        <w:rPr>
          <w:rFonts w:hint="eastAsia" w:eastAsia="仿宋_GB2312" w:cs="Times New Roman"/>
          <w:bCs/>
          <w:sz w:val="32"/>
          <w:szCs w:val="32"/>
          <w:highlight w:val="none"/>
          <w:lang w:val="en-US" w:eastAsia="zh-CN"/>
        </w:rPr>
        <w:t>2388</w:t>
      </w:r>
      <w:r>
        <w:rPr>
          <w:rFonts w:hint="default" w:ascii="Times New Roman" w:hAnsi="Times New Roman" w:eastAsia="仿宋_GB2312" w:cs="Times New Roman"/>
          <w:bCs/>
          <w:sz w:val="32"/>
          <w:szCs w:val="32"/>
          <w:highlight w:val="none"/>
          <w:lang w:val="en-US" w:eastAsia="zh-CN"/>
        </w:rPr>
        <w:t>个以上。</w:t>
      </w:r>
    </w:p>
    <w:p w14:paraId="1006D586">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五</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优化</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1+5推进机制</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各级各部门要突出以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1+5</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为主体，建立常态化的落实企业全员责任制、标准化提升推进工作机制，促进标本兼治、综合施策，推动各类企业的安全基础管理水平持续提升。</w:t>
      </w:r>
    </w:p>
    <w:p w14:paraId="21950AA9">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1.加强双重预防机制建设。</w:t>
      </w:r>
      <w:r>
        <w:rPr>
          <w:rFonts w:hint="default" w:ascii="Times New Roman" w:hAnsi="Times New Roman" w:eastAsia="仿宋_GB2312" w:cs="Times New Roman"/>
          <w:bCs/>
          <w:sz w:val="32"/>
          <w:szCs w:val="32"/>
          <w:lang w:val="en-US" w:eastAsia="zh-CN"/>
        </w:rPr>
        <w:t>各级各部门要按照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一企一标准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的要求，督促指导各企业紧盯</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两重大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重大风险、重大隐患</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结合实际优化本单位安全风险辨识和评估标准，深化风险点排查，更新</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红、橙、黄、蓝</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四色安全风险空间分布图、安全风险管控手册和安全风险评估报告，采取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一岗一清单</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的管控模式实行公司</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厂、矿</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、车间</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部门、工段、区、队</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、班组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岗位</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安全风险警示公告，严格落实安全风险分级管控责任制，健全各个风险点的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三张清单</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闭环管理隐患排查治理机制，巩固提升企业安全生产双重预防机制。同时，市直各行业领域主管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部门要按照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四色</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安全风险等级划分标准，对各自主管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企业整体安全风险进行评估，确定其整体管控要素优化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四色</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安全风险分级分类监管机制。</w:t>
      </w:r>
    </w:p>
    <w:p w14:paraId="021F0D5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2.加强</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两化</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融合机制建设。</w:t>
      </w:r>
      <w:r>
        <w:rPr>
          <w:rFonts w:hint="default" w:ascii="Times New Roman" w:hAnsi="Times New Roman" w:eastAsia="仿宋_GB2312" w:cs="Times New Roman"/>
          <w:bCs/>
          <w:sz w:val="32"/>
          <w:szCs w:val="32"/>
          <w:lang w:val="en-US" w:eastAsia="zh-CN"/>
        </w:rPr>
        <w:t>各级各部门要紧抓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两化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标准化、信息化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融合主线，督促指导企业充分运用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泉州市安全生产标准化智慧管理平台</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加强安全生产管理工作，及时采集各自生产经营基本信息和全员责任制、制度化管理、教育培训、设备设施、现场管理、安全风险管控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含风险点类别、等级、管控措施</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及隐患排查治理、应急管理、事故管理、持续改进等标准化提升相关信息，健全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一企一档</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数据库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推进落实全员责任制</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标准化提升全过程信息化管理，实现企业安全生产全过程实名追溯，完善平台的远程监测、自动化控制、自动预警等功能，增强企业安全风险在线辅助辨识评估、隐患排查治理在线预警能力，持续加强对各类安全指标监测预警、安全风险动态管控和隐患整改的跟踪闭环，促进企业安全生产信息化管理持续优化。</w:t>
      </w:r>
    </w:p>
    <w:p w14:paraId="6BC436C8">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3.加强网格化推进机制建设。</w:t>
      </w:r>
      <w:r>
        <w:rPr>
          <w:rFonts w:hint="default" w:ascii="Times New Roman" w:hAnsi="Times New Roman" w:eastAsia="仿宋_GB2312" w:cs="Times New Roman"/>
          <w:bCs/>
          <w:sz w:val="32"/>
          <w:szCs w:val="32"/>
          <w:lang w:val="en-US" w:eastAsia="zh-CN"/>
        </w:rPr>
        <w:t>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街道、开发区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安委会办公室要督促指导本辖区乡镇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依托现有综治网格或其他既有网格资源，采取统筹赋能的形式，明确将落实企业全员责任制拓展标准化提升专项行动的宣传发动、排查摸底、走访督促、信息报告、整改跟踪等任务，纳入每个基层网格员日常工作范畴，充分发挥基层网格员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吹哨员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信息员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宣传员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等作用，组织广大基层网格员运用安全检查导则，开展日常监督检查，督促企业自觉落实安全生产主体责任，及时掌握并上报落实企业全员责任制、标准化提升工作进展情况，促进基层安全生产工作动态监管、源头治理和前端处理，推动各项工作在每个网格中落地见效。</w:t>
      </w:r>
    </w:p>
    <w:p w14:paraId="0128763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4.加强技术服务机制建设。</w:t>
      </w:r>
      <w:r>
        <w:rPr>
          <w:rFonts w:hint="default" w:ascii="Times New Roman" w:hAnsi="Times New Roman" w:eastAsia="仿宋_GB2312" w:cs="Times New Roman"/>
          <w:bCs/>
          <w:sz w:val="32"/>
          <w:szCs w:val="32"/>
          <w:lang w:val="en-US" w:eastAsia="zh-CN"/>
        </w:rPr>
        <w:t>各级各部门要积极探索社会化市场化的落实企业全员责任制拓展标准化提升的技术指导服务机制</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建立健全专家咨询机制，培育扶持一批专业技术服务机构加强专业技术服务队伍建设，通过政府购买服务、企地合作、重大课题研究等形式，聘请高层次、高水平专家和专业技术服务机构，吸收基层监管部门、企业单位实践经验丰富的人员，参与</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四项规范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修编、评估、论证、审查，加强技术指导，规范、引导和推动企业全员责任制落实、标准化运行提升，不断增强相关工作的科学性、实效性。同时，要加强对标准化专业技术服务机构的日常监管，保证其从业行为的规范性、专业性、独立性和客观性，切实为广大企业落实全员责任制和标准化建设、提升、运行提供良好的技术支撑。</w:t>
      </w:r>
    </w:p>
    <w:p w14:paraId="0C0E811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lang w:val="en-US" w:eastAsia="zh-CN"/>
        </w:rPr>
        <w:t>5.加强约束激励机制建设。</w:t>
      </w:r>
      <w:r>
        <w:rPr>
          <w:rFonts w:hint="default" w:ascii="Times New Roman" w:hAnsi="Times New Roman" w:eastAsia="仿宋_GB2312" w:cs="Times New Roman"/>
          <w:bCs/>
          <w:sz w:val="32"/>
          <w:szCs w:val="32"/>
          <w:lang w:val="en-US" w:eastAsia="zh-CN"/>
        </w:rPr>
        <w:t>各级各部门要深入运用企业标准化建设成果，实施企业安全生产星级管理、创新以奖代补机制:结合实际探索并以同级人民政府名义，出台操作性强的落实企业全员责任制拓展标准化提升奖惩措施，综合运用法律、经济和行政手段推动企业落实全员责任制提升标准化，切实从经济政策社会荣誉、信贷信用、差异化监管等方面建立健全联合约束激励机制，将落实全员责任制拓展标准化提升情况与信贷信用等级评定、融资投资、保险费率、评奖评先评优等奖惩措施挂钩，大力推进实施安全生产责任保险制度，加强企业安全生产诚信制度建设和部门联合惩戒，对在推动企业全员责任制落实、标准化提升中承担大量工作的标杆企业和技术服务机构，从安全生产评先评优、科技项目、资金等方面优先给予支持和奖励，激发企业自主创建、自觉提升、自我运行标准化的内生动力。</w:t>
      </w:r>
    </w:p>
    <w:p w14:paraId="179EA667">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四、实施步骤</w:t>
      </w:r>
    </w:p>
    <w:p w14:paraId="738C114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全市落实企业全员责任制拓展标准化提升专项行动持续深化分五个阶段同步实施：</w:t>
      </w:r>
    </w:p>
    <w:p w14:paraId="7FD0D102">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一</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动员部署阶段</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2025年1月25日前</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结合本辖区本行业领域安全生产工作实际，制定各自落实企业全员责任制拓展标准化提升专项行动2025年持续深化方案，细化明确目标任务、进度安排和落实措施，并以新办企业、商贸企业、小微企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九小场所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四类市场主体</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查缺补漏为重点，组织乡镇</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街道、园区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进一步摸清各类企业底数，逐家送达《关于持续深化安全生产标准化建设告知书》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附件3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、签订《关于持续深化安全生产标准化建设承诺书》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附件4</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迅速将有关文件精神传达至所有企业，督促、指导各企业编制2025年落实全员责任制拓展标准化创建、运行、深化、提升计划，层层动员部署，广泛宣传发动，营造浓厚氛围。2025年1月25日前，各乡镇（街道、开发区）、各有关成员单位将本辖区本单位具体方案</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加盖公章的纸质版、电子版</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报送至市安委会办公室备案。</w:t>
      </w:r>
    </w:p>
    <w:p w14:paraId="2677F58C">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Cs/>
          <w:sz w:val="32"/>
          <w:szCs w:val="32"/>
          <w:lang w:val="en-US" w:eastAsia="zh-CN"/>
        </w:rPr>
        <w:t>（二）自评自纠阶段</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2025年3月底前</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各级各部门要采取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回头看</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的方式，全面评估2021年8月以来本辖区本单位开展落实全员责任制、标准化提升专项行动情况，查摆不足、问题和薄弱环节，建立健全持续改进清单，逐一明确整改责任、措施时限，逐项抓好整改，形成评估报告，于2025年3月14日前经主要领导审核签字加盖公章上报市安委办备案。同时，要组织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所有企业，依法依规对照创建标准，全面开展一次标准化管理体系的运行情况自评，客观分析本单位标准化运行质量，查找不符合创建标准事项，对照各自适用标准，逐一查缺补漏，及时调整完善相关制度文件和过程管控及时整改到位</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形成正式自评报告文件，及时向本单位所有部门车间和从业人员通报自评结果，促进持续深化提升。</w:t>
      </w:r>
    </w:p>
    <w:p w14:paraId="693063ED">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三</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督导帮扶阶段</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2025年9月底前</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依托各级安全生产专家组、专业技术机构，选聘高层次、高水平专家或业务骨干，抽调基层监管部门、企业单位实践经验丰富的人员，成立专项督导帮扶队伍，采取小分队的形式，深入重点区域、重点企业开展督导帮扶，引导企业紧盯影响安全生产的重大隐患排查治理、重大危险源监控、安全生产系统改造、产业技术升级、应急能力提升、消防安全保障等重点要素，复制推广标杆企业成功经验做法，充分运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33456</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工作法，规范建立健全隐患排查治理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三张清单</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、实施安全风险</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四色</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动态管控、强化生产经营现场</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5S</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管理、完善</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六有</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可视化警示标识，推进全行业所有企业落实全员责任制、标准化运行持续深化。</w:t>
      </w:r>
    </w:p>
    <w:p w14:paraId="4D3B8B0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楷体_GB2312" w:cs="Times New Roman"/>
          <w:bCs/>
          <w:sz w:val="32"/>
          <w:szCs w:val="32"/>
          <w:lang w:val="en-US" w:eastAsia="zh-CN"/>
        </w:rPr>
        <w:t>（四）执法推动阶段</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2025年11月底前</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各级各部门要根据各自主管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落实全员责任制和标准化创建、运行、提升情况，聚焦生产安全重大事故隐患和重点检查事项，实施分级分类差异化监管，对完成标准化提升的企业，最大限度减少日常检查抽查频次;对未开展标准化创建或标准化运行质量无法满足自评达标要求的企业，实施重点监管，开展精准执法，强化专项执法、联合执法、交叉执法等多措并举，深入查处各类非法违法和违规违章行为，严查应排未排、应改未改的重大事故隐患，加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一案双罚</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执法力度，依法按规定上限处罚，及时曝光典型的执法案例，强化震慑作用，以执法高压态势倒逼企业主动落实全员责任制拓展标准化持续深化。</w:t>
      </w:r>
    </w:p>
    <w:p w14:paraId="0F3B3296">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五</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总结完善阶段</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2025年12月底前</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各级各部门要全面总结各自主管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监管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行业领域企业落实全员责任制拓展标准化持续深化工作情况，深入分析工作推进过程中存在的共性问题和突出的个性问题，采取针对性强的改进措施，逐项逐条补短板、强弱项，推动落实全员责任制拓展标准化提升与双重预防机制建设、监管执法检查、信息化管理等工作有机融合，立足可复制、可推广，系统归纳、提炼好的典型经验做法，及时固化形成行之有效、操作性强的长效机制，持续完善各级政府推动标准化工作常态化机制建设，切实激发企业加强安全生产自主管理、自我约束、持续改进的积极性和主动性。</w:t>
      </w:r>
    </w:p>
    <w:p w14:paraId="54C23669">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五、工作要求</w:t>
      </w:r>
    </w:p>
    <w:p w14:paraId="4622D4DE">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落实企业全员责任制拓展标准化持续深化是强化企业安全生产能力建设的一项重大举措，各级各部门和各企业要高度重视，积极参与，主动担当，采取强有力的措施，狠抓各项工作有序有效落实。</w:t>
      </w:r>
    </w:p>
    <w:p w14:paraId="49552F9F">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一</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强化组织领导，层层落实责任。</w:t>
      </w:r>
      <w:r>
        <w:rPr>
          <w:rFonts w:hint="default" w:ascii="Times New Roman" w:hAnsi="Times New Roman" w:eastAsia="仿宋_GB2312" w:cs="Times New Roman"/>
          <w:bCs/>
          <w:sz w:val="32"/>
          <w:szCs w:val="32"/>
          <w:lang w:val="en-US" w:eastAsia="zh-CN"/>
        </w:rPr>
        <w:t>各级各部门要充分认识落实企业全员责任制拓展标准化提升专项行动持续深化的重大现实意义，切实将专项行动作为2025年安全生产工作的一条主线，主要负责人亲自谋划、亲自推动、亲自抓好落实，定期、不定期组织专题研究，精心组织、周密部署，明确分管领导具体负责协调日常工作，调整充实工作力量，细化责任分工，强化工作合力，按时保质保量完成各阶段工作任务。</w:t>
      </w:r>
    </w:p>
    <w:p w14:paraId="0FF29713">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二</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强化专项培训，优化技术支撑。</w:t>
      </w:r>
      <w:r>
        <w:rPr>
          <w:rFonts w:hint="default" w:ascii="Times New Roman" w:hAnsi="Times New Roman" w:eastAsia="仿宋_GB2312" w:cs="Times New Roman"/>
          <w:bCs/>
          <w:sz w:val="32"/>
          <w:szCs w:val="32"/>
          <w:lang w:val="en-US" w:eastAsia="zh-CN"/>
        </w:rPr>
        <w:t>各级各部门要突出以</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四项规范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安全检查清单、标准化运行提升指南、中等企业和小微企业达标细则、网格员检查导则</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五类人员</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各级领导干部、安监人员、基层网格员、技术支撑人员&lt;主要是专家、保险员&gt;、企业从业人员&lt;主要是企业主要负责人、安全管理员&gt;</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为重点，深入开展专项业务培训，切实提高各个层级相关人员实务技能，优化专业技术队伍，形成多层级、多维度技术支撑。</w:t>
      </w:r>
    </w:p>
    <w:p w14:paraId="07D730D6">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三</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强化质量管控，规范达标评审。</w:t>
      </w:r>
      <w:r>
        <w:rPr>
          <w:rFonts w:hint="default" w:ascii="Times New Roman" w:hAnsi="Times New Roman" w:eastAsia="仿宋_GB2312" w:cs="Times New Roman"/>
          <w:bCs/>
          <w:sz w:val="32"/>
          <w:szCs w:val="32"/>
          <w:lang w:val="en-US" w:eastAsia="zh-CN"/>
        </w:rPr>
        <w:t>各级部门要加强对各级定级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达标确认</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组织单位、评审单位、现场评审人员的监督管理，依法依规加强监督执法检查，督促指导评审机构严格评审人员管理、评审过程管控和评审质量控制，严厉查处弄虚作假：评审走过场、评审机构替代企业创建、咨询和评审</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捆</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收费牟取不当利益等违规违纪违法行为，切实规范标准化定级</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达标确认</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评审，保证评审质量。</w:t>
      </w:r>
    </w:p>
    <w:p w14:paraId="432A99E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四</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强化督查督导，推进有序落实。</w:t>
      </w:r>
      <w:r>
        <w:rPr>
          <w:rFonts w:hint="default" w:ascii="Times New Roman" w:hAnsi="Times New Roman" w:eastAsia="仿宋_GB2312" w:cs="Times New Roman"/>
          <w:bCs/>
          <w:sz w:val="32"/>
          <w:szCs w:val="32"/>
          <w:highlight w:val="none"/>
          <w:lang w:val="en-US" w:eastAsia="zh-CN"/>
        </w:rPr>
        <w:t>市安委会</w:t>
      </w:r>
      <w:r>
        <w:rPr>
          <w:rFonts w:hint="eastAsia" w:eastAsia="仿宋_GB2312" w:cs="Times New Roman"/>
          <w:bCs/>
          <w:sz w:val="32"/>
          <w:szCs w:val="32"/>
          <w:highlight w:val="none"/>
          <w:lang w:val="en-US" w:eastAsia="zh-CN"/>
        </w:rPr>
        <w:t>14</w:t>
      </w:r>
      <w:r>
        <w:rPr>
          <w:rFonts w:hint="default" w:ascii="Times New Roman" w:hAnsi="Times New Roman" w:eastAsia="仿宋_GB2312" w:cs="Times New Roman"/>
          <w:bCs/>
          <w:sz w:val="32"/>
          <w:szCs w:val="32"/>
          <w:highlight w:val="none"/>
          <w:lang w:val="en-US" w:eastAsia="zh-CN"/>
        </w:rPr>
        <w:t>个安全生产督导组、</w:t>
      </w:r>
      <w:r>
        <w:rPr>
          <w:rFonts w:hint="default" w:ascii="Times New Roman" w:hAnsi="Times New Roman" w:eastAsia="仿宋_GB2312" w:cs="Times New Roman"/>
          <w:bCs/>
          <w:sz w:val="32"/>
          <w:szCs w:val="32"/>
          <w:lang w:val="en-US" w:eastAsia="zh-CN"/>
        </w:rPr>
        <w:t>各乡镇（街道、开发区）、市各有关单位要突出以落实企业全员责任制拓展标准化持续深化情况为重点，聚焦工作部署不到位、责任不清晰、推进措施不力、重大事故隐患排查治理缺漏等薄弱环节，实施</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清单式</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督导检查，及时发掘并褒扬一批可复制、可推广的先进典型，发现并督促纠正工作不落实、照搬照抄、敷衍了事等问题，推动各项工作有序落到实处。</w:t>
      </w:r>
    </w:p>
    <w:p w14:paraId="0453C9C8">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五</w:t>
      </w:r>
      <w:r>
        <w:rPr>
          <w:rFonts w:hint="eastAsia" w:ascii="Times New Roman" w:hAnsi="Times New Roman" w:eastAsia="楷体_GB2312" w:cs="Times New Roman"/>
          <w:bCs/>
          <w:sz w:val="32"/>
          <w:szCs w:val="32"/>
          <w:lang w:val="en-US" w:eastAsia="zh-CN"/>
        </w:rPr>
        <w:t>）</w:t>
      </w:r>
      <w:r>
        <w:rPr>
          <w:rFonts w:hint="default" w:ascii="Times New Roman" w:hAnsi="Times New Roman" w:eastAsia="楷体_GB2312" w:cs="Times New Roman"/>
          <w:bCs/>
          <w:sz w:val="32"/>
          <w:szCs w:val="32"/>
          <w:lang w:val="en-US" w:eastAsia="zh-CN"/>
        </w:rPr>
        <w:t>强化常态调度，及时报送信息。</w:t>
      </w:r>
      <w:r>
        <w:rPr>
          <w:rFonts w:hint="default" w:ascii="Times New Roman" w:hAnsi="Times New Roman" w:eastAsia="仿宋_GB2312" w:cs="Times New Roman"/>
          <w:bCs/>
          <w:sz w:val="32"/>
          <w:szCs w:val="32"/>
          <w:lang w:val="en-US" w:eastAsia="zh-CN"/>
        </w:rPr>
        <w:t>各级各部门要进一步健全优化会商、观摩、通报等工作机制，实施定期、不定期常态化调度，及时掌握进展情况，认真研究解决存在的突出问题，并指定专人如实形成每季度工作总结、如实填报工作进展季报表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附件5、6、7、8</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，于</w:t>
      </w:r>
      <w:r>
        <w:rPr>
          <w:rFonts w:hint="eastAsia" w:eastAsia="仿宋_GB2312" w:cs="Times New Roman"/>
          <w:bCs/>
          <w:sz w:val="32"/>
          <w:szCs w:val="32"/>
          <w:lang w:val="en-US" w:eastAsia="zh-CN"/>
        </w:rPr>
        <w:t>本</w:t>
      </w:r>
      <w:r>
        <w:rPr>
          <w:rFonts w:hint="default" w:ascii="Times New Roman" w:hAnsi="Times New Roman" w:eastAsia="仿宋_GB2312" w:cs="Times New Roman"/>
          <w:bCs/>
          <w:sz w:val="32"/>
          <w:szCs w:val="32"/>
          <w:lang w:val="en-US" w:eastAsia="zh-CN"/>
        </w:rPr>
        <w:t>季度</w:t>
      </w:r>
      <w:r>
        <w:rPr>
          <w:rFonts w:hint="eastAsia" w:eastAsia="仿宋_GB2312" w:cs="Times New Roman"/>
          <w:bCs/>
          <w:sz w:val="32"/>
          <w:szCs w:val="32"/>
          <w:lang w:val="en-US" w:eastAsia="zh-CN"/>
        </w:rPr>
        <w:t>末月30</w:t>
      </w:r>
      <w:r>
        <w:rPr>
          <w:rFonts w:hint="default" w:ascii="Times New Roman" w:hAnsi="Times New Roman" w:eastAsia="仿宋_GB2312" w:cs="Times New Roman"/>
          <w:bCs/>
          <w:sz w:val="32"/>
          <w:szCs w:val="32"/>
          <w:lang w:val="en-US" w:eastAsia="zh-CN"/>
        </w:rPr>
        <w:t>日前将书面工作总结工作进展情况表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加盖单位公章</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及其电子文档报送市安委办。年终及时编制年度工作总结，连同有关报表于2026年1月5日前报送市安委会办公室汇总上报市委、市政府。</w:t>
      </w:r>
    </w:p>
    <w:p w14:paraId="23A1FADA">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联系人:黄震宇，联系电话:18759982503，邮箱:naaqscbzh@163.com。</w:t>
      </w:r>
    </w:p>
    <w:p w14:paraId="6D817145">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7A76FE1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附件：1.南安市安全生产标准化提升专项行动持续深化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个</w:t>
      </w:r>
    </w:p>
    <w:p w14:paraId="7DE109F9">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十百千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引领工程各乡镇（街道、开发区）任务分</w:t>
      </w:r>
    </w:p>
    <w:p w14:paraId="0D2607F4">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解指导数</w:t>
      </w:r>
    </w:p>
    <w:p w14:paraId="5A9FC55C">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2.南安市安全生产标准化提升专项行动持续深化</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个</w:t>
      </w:r>
    </w:p>
    <w:p w14:paraId="629A0F04">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十百千</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引领工程各行业领域任务分解指导数</w:t>
      </w:r>
    </w:p>
    <w:p w14:paraId="3B3A9CF1">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3.关于持续深化安全生产标准化建设告知书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参考</w:t>
      </w:r>
      <w:r>
        <w:rPr>
          <w:rFonts w:hint="eastAsia" w:ascii="Times New Roman" w:hAnsi="Times New Roman" w:eastAsia="仿宋_GB2312" w:cs="Times New Roman"/>
          <w:bCs/>
          <w:sz w:val="32"/>
          <w:szCs w:val="32"/>
          <w:lang w:val="en-US" w:eastAsia="zh-CN"/>
        </w:rPr>
        <w:t>）</w:t>
      </w:r>
    </w:p>
    <w:p w14:paraId="30DFC42D">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4.关于持续深化安全生产标准化建设承诺书</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参考</w:t>
      </w:r>
      <w:r>
        <w:rPr>
          <w:rFonts w:hint="eastAsia" w:ascii="Times New Roman" w:hAnsi="Times New Roman" w:eastAsia="仿宋_GB2312" w:cs="Times New Roman"/>
          <w:bCs/>
          <w:sz w:val="32"/>
          <w:szCs w:val="32"/>
          <w:lang w:val="en-US" w:eastAsia="zh-CN"/>
        </w:rPr>
        <w:t>）</w:t>
      </w:r>
    </w:p>
    <w:p w14:paraId="09D495C4">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5.南安市安全生产标准化提升专项行动2025年持续</w:t>
      </w:r>
    </w:p>
    <w:p w14:paraId="762EB6CA">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深化进展情况季报表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一</w:t>
      </w:r>
      <w:r>
        <w:rPr>
          <w:rFonts w:hint="eastAsia" w:ascii="Times New Roman" w:hAnsi="Times New Roman" w:eastAsia="仿宋_GB2312" w:cs="Times New Roman"/>
          <w:bCs/>
          <w:sz w:val="32"/>
          <w:szCs w:val="32"/>
          <w:lang w:val="en-US" w:eastAsia="zh-CN"/>
        </w:rPr>
        <w:t>）</w:t>
      </w:r>
    </w:p>
    <w:p w14:paraId="3A34739B">
      <w:pPr>
        <w:keepNext w:val="0"/>
        <w:keepLines w:val="0"/>
        <w:pageBreakBefore w:val="0"/>
        <w:widowControl w:val="0"/>
        <w:kinsoku/>
        <w:wordWrap/>
        <w:overflowPunct/>
        <w:topLinePunct w:val="0"/>
        <w:autoSpaceDE/>
        <w:autoSpaceDN/>
        <w:bidi w:val="0"/>
        <w:adjustRightInd w:val="0"/>
        <w:snapToGrid/>
        <w:spacing w:line="560" w:lineRule="exact"/>
        <w:ind w:left="1596" w:leftChars="760" w:firstLine="0" w:firstLine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6.南安市安全生产标准化提升专项行动2025年持续深化进展情况季报表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二</w:t>
      </w:r>
      <w:r>
        <w:rPr>
          <w:rFonts w:hint="eastAsia" w:ascii="Times New Roman" w:hAnsi="Times New Roman" w:eastAsia="仿宋_GB2312" w:cs="Times New Roman"/>
          <w:bCs/>
          <w:sz w:val="32"/>
          <w:szCs w:val="32"/>
          <w:lang w:val="en-US" w:eastAsia="zh-CN"/>
        </w:rPr>
        <w:t>）</w:t>
      </w:r>
    </w:p>
    <w:p w14:paraId="4B0AC230">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7.南安市安全生产标准化提升专项行动2025年持续</w:t>
      </w:r>
    </w:p>
    <w:p w14:paraId="5021AF02">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深化进展情况季报表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三</w:t>
      </w:r>
      <w:r>
        <w:rPr>
          <w:rFonts w:hint="eastAsia" w:ascii="Times New Roman" w:hAnsi="Times New Roman" w:eastAsia="仿宋_GB2312" w:cs="Times New Roman"/>
          <w:bCs/>
          <w:sz w:val="32"/>
          <w:szCs w:val="32"/>
          <w:lang w:val="en-US" w:eastAsia="zh-CN"/>
        </w:rPr>
        <w:t>）</w:t>
      </w:r>
    </w:p>
    <w:p w14:paraId="76CE1C20">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8.南安市</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九小场所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安全生产标准化提升专项行动</w:t>
      </w:r>
    </w:p>
    <w:p w14:paraId="39DC4923">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2025年持续深化进展情况季报表</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四</w:t>
      </w:r>
      <w:r>
        <w:rPr>
          <w:rFonts w:hint="eastAsia" w:ascii="Times New Roman" w:hAnsi="Times New Roman" w:eastAsia="仿宋_GB2312" w:cs="Times New Roman"/>
          <w:bCs/>
          <w:sz w:val="32"/>
          <w:szCs w:val="32"/>
          <w:lang w:val="en-US" w:eastAsia="zh-CN"/>
        </w:rPr>
        <w:t>）</w:t>
      </w:r>
    </w:p>
    <w:p w14:paraId="050E078B">
      <w:pPr>
        <w:pStyle w:val="2"/>
        <w:rPr>
          <w:rFonts w:hint="default" w:ascii="Times New Roman" w:hAnsi="Times New Roman" w:eastAsia="仿宋_GB2312" w:cs="Times New Roman"/>
          <w:bCs/>
          <w:sz w:val="32"/>
          <w:szCs w:val="32"/>
          <w:lang w:val="en-US" w:eastAsia="zh-CN"/>
        </w:rPr>
      </w:pPr>
    </w:p>
    <w:p w14:paraId="7BA90B80">
      <w:pPr>
        <w:pStyle w:val="2"/>
        <w:rPr>
          <w:rFonts w:hint="default" w:ascii="Times New Roman" w:hAnsi="Times New Roman" w:eastAsia="仿宋_GB2312" w:cs="Times New Roman"/>
          <w:bCs/>
          <w:sz w:val="32"/>
          <w:szCs w:val="32"/>
          <w:lang w:val="en-US" w:eastAsia="zh-CN"/>
        </w:rPr>
      </w:pPr>
    </w:p>
    <w:p w14:paraId="7D51754E">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br w:type="page"/>
      </w:r>
    </w:p>
    <w:p w14:paraId="47383A6C">
      <w:pPr>
        <w:pStyle w:val="2"/>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附件1</w:t>
      </w:r>
    </w:p>
    <w:p w14:paraId="7649E749">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南安市安全生产标准化提升专项行动持续深化</w:t>
      </w:r>
    </w:p>
    <w:p w14:paraId="57E7C347">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eastAsia" w:ascii="Times New Roman" w:hAnsi="Times New Roman" w:eastAsia="方正小标宋简体" w:cs="Times New Roman"/>
          <w:bCs/>
          <w:sz w:val="40"/>
          <w:szCs w:val="40"/>
          <w:lang w:val="en-US" w:eastAsia="zh-CN"/>
        </w:rPr>
        <w:t>“</w:t>
      </w:r>
      <w:r>
        <w:rPr>
          <w:rFonts w:hint="default" w:ascii="Times New Roman" w:hAnsi="Times New Roman" w:eastAsia="方正小标宋简体" w:cs="Times New Roman"/>
          <w:bCs/>
          <w:sz w:val="40"/>
          <w:szCs w:val="40"/>
          <w:lang w:val="en-US" w:eastAsia="zh-CN"/>
        </w:rPr>
        <w:t>个十百千</w:t>
      </w:r>
      <w:r>
        <w:rPr>
          <w:rFonts w:hint="eastAsia" w:ascii="Times New Roman" w:hAnsi="Times New Roman" w:eastAsia="方正小标宋简体" w:cs="Times New Roman"/>
          <w:bCs/>
          <w:sz w:val="40"/>
          <w:szCs w:val="40"/>
          <w:lang w:val="en-US" w:eastAsia="zh-CN"/>
        </w:rPr>
        <w:t>”</w:t>
      </w:r>
      <w:r>
        <w:rPr>
          <w:rFonts w:hint="default" w:ascii="Times New Roman" w:hAnsi="Times New Roman" w:eastAsia="方正小标宋简体" w:cs="Times New Roman"/>
          <w:bCs/>
          <w:sz w:val="40"/>
          <w:szCs w:val="40"/>
          <w:lang w:val="en-US" w:eastAsia="zh-CN"/>
        </w:rPr>
        <w:t>引领工程各乡镇（街道、开发区）</w:t>
      </w:r>
    </w:p>
    <w:p w14:paraId="098B67AB">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任务分解指导数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10"/>
        <w:gridCol w:w="1155"/>
        <w:gridCol w:w="1815"/>
        <w:gridCol w:w="1170"/>
        <w:gridCol w:w="1200"/>
        <w:gridCol w:w="1290"/>
        <w:gridCol w:w="763"/>
      </w:tblGrid>
      <w:tr w14:paraId="465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14:paraId="2DC7D7E4">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vertAlign w:val="baseline"/>
                <w:lang w:val="en-US" w:eastAsia="zh-CN"/>
              </w:rPr>
            </w:pPr>
            <w:r>
              <w:rPr>
                <w:rFonts w:hint="default" w:ascii="Times New Roman" w:hAnsi="Times New Roman" w:eastAsia="仿宋_GB2312" w:cs="Times New Roman"/>
                <w:b/>
                <w:bCs w:val="0"/>
                <w:sz w:val="28"/>
                <w:szCs w:val="28"/>
                <w:vertAlign w:val="baseline"/>
                <w:lang w:val="en-US" w:eastAsia="zh-CN"/>
              </w:rPr>
              <w:t>序号</w:t>
            </w:r>
          </w:p>
        </w:tc>
        <w:tc>
          <w:tcPr>
            <w:tcW w:w="810" w:type="dxa"/>
            <w:vAlign w:val="center"/>
          </w:tcPr>
          <w:p w14:paraId="446ED95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vertAlign w:val="baseline"/>
                <w:lang w:val="en-US" w:eastAsia="zh-CN"/>
              </w:rPr>
            </w:pPr>
            <w:r>
              <w:rPr>
                <w:rFonts w:hint="default" w:ascii="Times New Roman" w:hAnsi="Times New Roman" w:eastAsia="仿宋_GB2312" w:cs="Times New Roman"/>
                <w:b/>
                <w:bCs w:val="0"/>
                <w:sz w:val="28"/>
                <w:szCs w:val="28"/>
                <w:vertAlign w:val="baseline"/>
                <w:lang w:val="en-US" w:eastAsia="zh-CN"/>
              </w:rPr>
              <w:t>辖区</w:t>
            </w:r>
          </w:p>
        </w:tc>
        <w:tc>
          <w:tcPr>
            <w:tcW w:w="1155" w:type="dxa"/>
            <w:vAlign w:val="center"/>
          </w:tcPr>
          <w:p w14:paraId="50F5CD2D">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vertAlign w:val="baseline"/>
                <w:lang w:val="en-US" w:eastAsia="zh-CN"/>
              </w:rPr>
            </w:pPr>
            <w:r>
              <w:rPr>
                <w:rFonts w:hint="default" w:ascii="Times New Roman" w:hAnsi="Times New Roman" w:eastAsia="仿宋_GB2312" w:cs="Times New Roman"/>
                <w:b/>
                <w:bCs w:val="0"/>
                <w:sz w:val="28"/>
                <w:szCs w:val="28"/>
                <w:vertAlign w:val="baseline"/>
                <w:lang w:val="en-US" w:eastAsia="zh-CN"/>
              </w:rPr>
              <w:t>企业底数（家）</w:t>
            </w:r>
          </w:p>
        </w:tc>
        <w:tc>
          <w:tcPr>
            <w:tcW w:w="1815" w:type="dxa"/>
            <w:vAlign w:val="center"/>
          </w:tcPr>
          <w:p w14:paraId="7AF13DD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vertAlign w:val="baseline"/>
                <w:lang w:val="en-US" w:eastAsia="zh-CN"/>
              </w:rPr>
            </w:pPr>
            <w:r>
              <w:rPr>
                <w:rFonts w:hint="default" w:ascii="Times New Roman" w:hAnsi="Times New Roman" w:eastAsia="仿宋_GB2312" w:cs="Times New Roman"/>
                <w:b/>
                <w:bCs w:val="0"/>
                <w:sz w:val="28"/>
                <w:szCs w:val="28"/>
                <w:vertAlign w:val="baseline"/>
                <w:lang w:val="en-US" w:eastAsia="zh-CN"/>
              </w:rPr>
              <w:t>样板乡镇（街道、开发区）（个）</w:t>
            </w:r>
          </w:p>
        </w:tc>
        <w:tc>
          <w:tcPr>
            <w:tcW w:w="1170" w:type="dxa"/>
            <w:vAlign w:val="center"/>
          </w:tcPr>
          <w:p w14:paraId="3D7374F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标杆企业数（家）</w:t>
            </w:r>
          </w:p>
        </w:tc>
        <w:tc>
          <w:tcPr>
            <w:tcW w:w="1200" w:type="dxa"/>
            <w:vAlign w:val="center"/>
          </w:tcPr>
          <w:p w14:paraId="210E3ADF">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评审达标企业数（家）</w:t>
            </w:r>
          </w:p>
        </w:tc>
        <w:tc>
          <w:tcPr>
            <w:tcW w:w="1290" w:type="dxa"/>
            <w:vAlign w:val="center"/>
          </w:tcPr>
          <w:p w14:paraId="1EED138B">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达标岗位数（个）</w:t>
            </w:r>
          </w:p>
        </w:tc>
        <w:tc>
          <w:tcPr>
            <w:tcW w:w="763" w:type="dxa"/>
            <w:vAlign w:val="center"/>
          </w:tcPr>
          <w:p w14:paraId="73EA45FE">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备注</w:t>
            </w:r>
          </w:p>
        </w:tc>
      </w:tr>
      <w:tr w14:paraId="6D4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7FF0A72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1</w:t>
            </w:r>
          </w:p>
        </w:tc>
        <w:tc>
          <w:tcPr>
            <w:tcW w:w="810" w:type="dxa"/>
            <w:vAlign w:val="center"/>
          </w:tcPr>
          <w:p w14:paraId="7543FE5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溪美</w:t>
            </w:r>
          </w:p>
        </w:tc>
        <w:tc>
          <w:tcPr>
            <w:tcW w:w="1155" w:type="dxa"/>
            <w:vAlign w:val="center"/>
          </w:tcPr>
          <w:p w14:paraId="6E33C02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377</w:t>
            </w:r>
          </w:p>
        </w:tc>
        <w:tc>
          <w:tcPr>
            <w:tcW w:w="1815" w:type="dxa"/>
            <w:vMerge w:val="restart"/>
            <w:vAlign w:val="center"/>
          </w:tcPr>
          <w:p w14:paraId="45769513">
            <w:pPr>
              <w:pStyle w:val="2"/>
              <w:jc w:val="center"/>
              <w:rPr>
                <w:rFonts w:hint="default" w:ascii="Times New Roman" w:hAnsi="Times New Roman" w:eastAsia="仿宋_GB2312" w:cs="Times New Roman"/>
                <w:bCs/>
                <w:sz w:val="32"/>
                <w:szCs w:val="32"/>
                <w:vertAlign w:val="baseline"/>
                <w:lang w:val="en-US" w:eastAsia="zh-CN"/>
              </w:rPr>
            </w:pPr>
            <w:r>
              <w:rPr>
                <w:rFonts w:hint="eastAsia" w:eastAsia="仿宋_GB2312" w:cs="Times New Roman"/>
                <w:bCs/>
                <w:sz w:val="28"/>
                <w:szCs w:val="28"/>
                <w:vertAlign w:val="baseline"/>
                <w:lang w:val="en-US" w:eastAsia="zh-CN"/>
              </w:rPr>
              <w:t>5</w:t>
            </w:r>
          </w:p>
        </w:tc>
        <w:tc>
          <w:tcPr>
            <w:tcW w:w="1170" w:type="dxa"/>
            <w:vAlign w:val="center"/>
          </w:tcPr>
          <w:p w14:paraId="6EA03F6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6948A1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w:t>
            </w:r>
          </w:p>
        </w:tc>
        <w:tc>
          <w:tcPr>
            <w:tcW w:w="1290" w:type="dxa"/>
            <w:vAlign w:val="bottom"/>
          </w:tcPr>
          <w:p w14:paraId="6E7E75F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95</w:t>
            </w:r>
          </w:p>
        </w:tc>
        <w:tc>
          <w:tcPr>
            <w:tcW w:w="763" w:type="dxa"/>
            <w:vAlign w:val="center"/>
          </w:tcPr>
          <w:p w14:paraId="43934CFB">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8DE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504EFBE2">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2</w:t>
            </w:r>
          </w:p>
        </w:tc>
        <w:tc>
          <w:tcPr>
            <w:tcW w:w="810" w:type="dxa"/>
            <w:vAlign w:val="center"/>
          </w:tcPr>
          <w:p w14:paraId="656545A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柳城</w:t>
            </w:r>
          </w:p>
        </w:tc>
        <w:tc>
          <w:tcPr>
            <w:tcW w:w="1155" w:type="dxa"/>
            <w:vAlign w:val="center"/>
          </w:tcPr>
          <w:p w14:paraId="71FA66A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258</w:t>
            </w:r>
          </w:p>
        </w:tc>
        <w:tc>
          <w:tcPr>
            <w:tcW w:w="1815" w:type="dxa"/>
            <w:vMerge w:val="continue"/>
            <w:vAlign w:val="center"/>
          </w:tcPr>
          <w:p w14:paraId="042DDE4A">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4129F6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75EEE59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w:t>
            </w:r>
          </w:p>
        </w:tc>
        <w:tc>
          <w:tcPr>
            <w:tcW w:w="1290" w:type="dxa"/>
            <w:vAlign w:val="bottom"/>
          </w:tcPr>
          <w:p w14:paraId="74C7A9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65</w:t>
            </w:r>
          </w:p>
        </w:tc>
        <w:tc>
          <w:tcPr>
            <w:tcW w:w="763" w:type="dxa"/>
            <w:vAlign w:val="center"/>
          </w:tcPr>
          <w:p w14:paraId="0758EB36">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24F5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836F4E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3</w:t>
            </w:r>
          </w:p>
        </w:tc>
        <w:tc>
          <w:tcPr>
            <w:tcW w:w="810" w:type="dxa"/>
            <w:vAlign w:val="center"/>
          </w:tcPr>
          <w:p w14:paraId="5934A9C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美林</w:t>
            </w:r>
          </w:p>
        </w:tc>
        <w:tc>
          <w:tcPr>
            <w:tcW w:w="1155" w:type="dxa"/>
            <w:vAlign w:val="center"/>
          </w:tcPr>
          <w:p w14:paraId="7CA2CAF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608</w:t>
            </w:r>
          </w:p>
        </w:tc>
        <w:tc>
          <w:tcPr>
            <w:tcW w:w="1815" w:type="dxa"/>
            <w:vMerge w:val="continue"/>
            <w:vAlign w:val="center"/>
          </w:tcPr>
          <w:p w14:paraId="1CCFA1C7">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783064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216CC1B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16</w:t>
            </w:r>
          </w:p>
        </w:tc>
        <w:tc>
          <w:tcPr>
            <w:tcW w:w="1290" w:type="dxa"/>
            <w:vAlign w:val="bottom"/>
          </w:tcPr>
          <w:p w14:paraId="6DB4F53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153</w:t>
            </w:r>
          </w:p>
        </w:tc>
        <w:tc>
          <w:tcPr>
            <w:tcW w:w="763" w:type="dxa"/>
            <w:vAlign w:val="center"/>
          </w:tcPr>
          <w:p w14:paraId="00F62803">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3C97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72D8F391">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4</w:t>
            </w:r>
          </w:p>
        </w:tc>
        <w:tc>
          <w:tcPr>
            <w:tcW w:w="810" w:type="dxa"/>
            <w:vAlign w:val="center"/>
          </w:tcPr>
          <w:p w14:paraId="036B1AE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省新</w:t>
            </w:r>
          </w:p>
        </w:tc>
        <w:tc>
          <w:tcPr>
            <w:tcW w:w="1155" w:type="dxa"/>
            <w:vAlign w:val="center"/>
          </w:tcPr>
          <w:p w14:paraId="278C5CF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335</w:t>
            </w:r>
          </w:p>
        </w:tc>
        <w:tc>
          <w:tcPr>
            <w:tcW w:w="1815" w:type="dxa"/>
            <w:vMerge w:val="continue"/>
            <w:vAlign w:val="center"/>
          </w:tcPr>
          <w:p w14:paraId="324869BB">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F8E4D6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0AE4632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w:t>
            </w:r>
          </w:p>
        </w:tc>
        <w:tc>
          <w:tcPr>
            <w:tcW w:w="1290" w:type="dxa"/>
            <w:vAlign w:val="bottom"/>
          </w:tcPr>
          <w:p w14:paraId="002CF43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84</w:t>
            </w:r>
          </w:p>
        </w:tc>
        <w:tc>
          <w:tcPr>
            <w:tcW w:w="763" w:type="dxa"/>
            <w:vAlign w:val="center"/>
          </w:tcPr>
          <w:p w14:paraId="55938101">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2313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148CA8F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5</w:t>
            </w:r>
          </w:p>
        </w:tc>
        <w:tc>
          <w:tcPr>
            <w:tcW w:w="810" w:type="dxa"/>
            <w:vAlign w:val="center"/>
          </w:tcPr>
          <w:p w14:paraId="75AB139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东田</w:t>
            </w:r>
          </w:p>
        </w:tc>
        <w:tc>
          <w:tcPr>
            <w:tcW w:w="1155" w:type="dxa"/>
            <w:vAlign w:val="center"/>
          </w:tcPr>
          <w:p w14:paraId="1B2DF62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99</w:t>
            </w:r>
          </w:p>
        </w:tc>
        <w:tc>
          <w:tcPr>
            <w:tcW w:w="1815" w:type="dxa"/>
            <w:vMerge w:val="continue"/>
            <w:vAlign w:val="center"/>
          </w:tcPr>
          <w:p w14:paraId="06852234">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43F2706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548529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90" w:type="dxa"/>
            <w:vAlign w:val="bottom"/>
          </w:tcPr>
          <w:p w14:paraId="7A33DF8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25</w:t>
            </w:r>
          </w:p>
        </w:tc>
        <w:tc>
          <w:tcPr>
            <w:tcW w:w="763" w:type="dxa"/>
            <w:vAlign w:val="center"/>
          </w:tcPr>
          <w:p w14:paraId="49F31283">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0834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8D3405C">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6</w:t>
            </w:r>
          </w:p>
        </w:tc>
        <w:tc>
          <w:tcPr>
            <w:tcW w:w="810" w:type="dxa"/>
            <w:vAlign w:val="center"/>
          </w:tcPr>
          <w:p w14:paraId="3FEB276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仑苍</w:t>
            </w:r>
          </w:p>
        </w:tc>
        <w:tc>
          <w:tcPr>
            <w:tcW w:w="1155" w:type="dxa"/>
            <w:vAlign w:val="center"/>
          </w:tcPr>
          <w:p w14:paraId="6037D5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1187</w:t>
            </w:r>
          </w:p>
        </w:tc>
        <w:tc>
          <w:tcPr>
            <w:tcW w:w="1815" w:type="dxa"/>
            <w:vMerge w:val="continue"/>
            <w:vAlign w:val="center"/>
          </w:tcPr>
          <w:p w14:paraId="5044C270">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0023087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744E923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31</w:t>
            </w:r>
          </w:p>
        </w:tc>
        <w:tc>
          <w:tcPr>
            <w:tcW w:w="1290" w:type="dxa"/>
            <w:vAlign w:val="bottom"/>
          </w:tcPr>
          <w:p w14:paraId="7ECD493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299</w:t>
            </w:r>
          </w:p>
        </w:tc>
        <w:tc>
          <w:tcPr>
            <w:tcW w:w="763" w:type="dxa"/>
            <w:vAlign w:val="center"/>
          </w:tcPr>
          <w:p w14:paraId="0D98FEE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2423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211114AF">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7</w:t>
            </w:r>
          </w:p>
        </w:tc>
        <w:tc>
          <w:tcPr>
            <w:tcW w:w="810" w:type="dxa"/>
            <w:vAlign w:val="center"/>
          </w:tcPr>
          <w:p w14:paraId="10BC80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英都</w:t>
            </w:r>
          </w:p>
        </w:tc>
        <w:tc>
          <w:tcPr>
            <w:tcW w:w="1155" w:type="dxa"/>
            <w:vAlign w:val="center"/>
          </w:tcPr>
          <w:p w14:paraId="55C76BD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304</w:t>
            </w:r>
          </w:p>
        </w:tc>
        <w:tc>
          <w:tcPr>
            <w:tcW w:w="1815" w:type="dxa"/>
            <w:vMerge w:val="continue"/>
            <w:vAlign w:val="center"/>
          </w:tcPr>
          <w:p w14:paraId="32BCFF4E">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15400B9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6F985A0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w:t>
            </w:r>
          </w:p>
        </w:tc>
        <w:tc>
          <w:tcPr>
            <w:tcW w:w="1290" w:type="dxa"/>
            <w:vAlign w:val="bottom"/>
          </w:tcPr>
          <w:p w14:paraId="025A1CD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76</w:t>
            </w:r>
          </w:p>
        </w:tc>
        <w:tc>
          <w:tcPr>
            <w:tcW w:w="763" w:type="dxa"/>
            <w:vAlign w:val="center"/>
          </w:tcPr>
          <w:p w14:paraId="5AB2C19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0D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3D6F88C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8</w:t>
            </w:r>
          </w:p>
        </w:tc>
        <w:tc>
          <w:tcPr>
            <w:tcW w:w="810" w:type="dxa"/>
            <w:vAlign w:val="center"/>
          </w:tcPr>
          <w:p w14:paraId="25CF4E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翔云</w:t>
            </w:r>
          </w:p>
        </w:tc>
        <w:tc>
          <w:tcPr>
            <w:tcW w:w="1155" w:type="dxa"/>
            <w:vAlign w:val="center"/>
          </w:tcPr>
          <w:p w14:paraId="31F921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32</w:t>
            </w:r>
          </w:p>
        </w:tc>
        <w:tc>
          <w:tcPr>
            <w:tcW w:w="1815" w:type="dxa"/>
            <w:vMerge w:val="continue"/>
            <w:vAlign w:val="center"/>
          </w:tcPr>
          <w:p w14:paraId="41E38269">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29EF3B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24BC406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7AC2F14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w:t>
            </w:r>
          </w:p>
        </w:tc>
        <w:tc>
          <w:tcPr>
            <w:tcW w:w="763" w:type="dxa"/>
            <w:vAlign w:val="center"/>
          </w:tcPr>
          <w:p w14:paraId="17CAC76E">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2778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459871F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9</w:t>
            </w:r>
          </w:p>
        </w:tc>
        <w:tc>
          <w:tcPr>
            <w:tcW w:w="810" w:type="dxa"/>
            <w:vAlign w:val="center"/>
          </w:tcPr>
          <w:p w14:paraId="0F140E8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金淘</w:t>
            </w:r>
          </w:p>
        </w:tc>
        <w:tc>
          <w:tcPr>
            <w:tcW w:w="1155" w:type="dxa"/>
            <w:vAlign w:val="center"/>
          </w:tcPr>
          <w:p w14:paraId="6834C9D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161</w:t>
            </w:r>
          </w:p>
        </w:tc>
        <w:tc>
          <w:tcPr>
            <w:tcW w:w="1815" w:type="dxa"/>
            <w:vMerge w:val="continue"/>
            <w:vAlign w:val="center"/>
          </w:tcPr>
          <w:p w14:paraId="52FA6546">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F8093A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4D9345E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4</w:t>
            </w:r>
          </w:p>
        </w:tc>
        <w:tc>
          <w:tcPr>
            <w:tcW w:w="1290" w:type="dxa"/>
            <w:vAlign w:val="bottom"/>
          </w:tcPr>
          <w:p w14:paraId="691C462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40</w:t>
            </w:r>
          </w:p>
        </w:tc>
        <w:tc>
          <w:tcPr>
            <w:tcW w:w="763" w:type="dxa"/>
            <w:vAlign w:val="center"/>
          </w:tcPr>
          <w:p w14:paraId="4729BF39">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13EA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141D49BB">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10</w:t>
            </w:r>
          </w:p>
        </w:tc>
        <w:tc>
          <w:tcPr>
            <w:tcW w:w="810" w:type="dxa"/>
            <w:vAlign w:val="center"/>
          </w:tcPr>
          <w:p w14:paraId="73D003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眉山</w:t>
            </w:r>
          </w:p>
        </w:tc>
        <w:tc>
          <w:tcPr>
            <w:tcW w:w="1155" w:type="dxa"/>
            <w:vAlign w:val="center"/>
          </w:tcPr>
          <w:p w14:paraId="6B0580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30</w:t>
            </w:r>
          </w:p>
        </w:tc>
        <w:tc>
          <w:tcPr>
            <w:tcW w:w="1815" w:type="dxa"/>
            <w:vMerge w:val="continue"/>
            <w:vAlign w:val="center"/>
          </w:tcPr>
          <w:p w14:paraId="77931D24">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1A5444B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6C8369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50B6C7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7</w:t>
            </w:r>
          </w:p>
        </w:tc>
        <w:tc>
          <w:tcPr>
            <w:tcW w:w="763" w:type="dxa"/>
            <w:vAlign w:val="center"/>
          </w:tcPr>
          <w:p w14:paraId="1BFED46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5BD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3EED9D1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11</w:t>
            </w:r>
          </w:p>
        </w:tc>
        <w:tc>
          <w:tcPr>
            <w:tcW w:w="810" w:type="dxa"/>
            <w:vAlign w:val="center"/>
          </w:tcPr>
          <w:p w14:paraId="06046D1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诗山</w:t>
            </w:r>
          </w:p>
        </w:tc>
        <w:tc>
          <w:tcPr>
            <w:tcW w:w="1155" w:type="dxa"/>
            <w:vAlign w:val="center"/>
          </w:tcPr>
          <w:p w14:paraId="07BCE7D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119</w:t>
            </w:r>
          </w:p>
        </w:tc>
        <w:tc>
          <w:tcPr>
            <w:tcW w:w="1815" w:type="dxa"/>
            <w:vMerge w:val="continue"/>
            <w:vAlign w:val="center"/>
          </w:tcPr>
          <w:p w14:paraId="31119E21">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163DD4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72E90DE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w:t>
            </w:r>
          </w:p>
        </w:tc>
        <w:tc>
          <w:tcPr>
            <w:tcW w:w="1290" w:type="dxa"/>
            <w:vAlign w:val="bottom"/>
          </w:tcPr>
          <w:p w14:paraId="281FAB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30</w:t>
            </w:r>
          </w:p>
        </w:tc>
        <w:tc>
          <w:tcPr>
            <w:tcW w:w="763" w:type="dxa"/>
            <w:vAlign w:val="center"/>
          </w:tcPr>
          <w:p w14:paraId="37F53729">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0ADC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11905CF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12</w:t>
            </w:r>
          </w:p>
        </w:tc>
        <w:tc>
          <w:tcPr>
            <w:tcW w:w="810" w:type="dxa"/>
            <w:vAlign w:val="center"/>
          </w:tcPr>
          <w:p w14:paraId="378AC2C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蓬华</w:t>
            </w:r>
          </w:p>
        </w:tc>
        <w:tc>
          <w:tcPr>
            <w:tcW w:w="1155" w:type="dxa"/>
            <w:vAlign w:val="center"/>
          </w:tcPr>
          <w:p w14:paraId="664A8B6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39</w:t>
            </w:r>
          </w:p>
        </w:tc>
        <w:tc>
          <w:tcPr>
            <w:tcW w:w="1815" w:type="dxa"/>
            <w:vMerge w:val="continue"/>
            <w:vAlign w:val="center"/>
          </w:tcPr>
          <w:p w14:paraId="4C1E5C99">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79FB5D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012630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76DE48F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w:t>
            </w:r>
          </w:p>
        </w:tc>
        <w:tc>
          <w:tcPr>
            <w:tcW w:w="763" w:type="dxa"/>
            <w:vAlign w:val="center"/>
          </w:tcPr>
          <w:p w14:paraId="2075511F">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1ECC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5861029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rPr>
              <w:t>13</w:t>
            </w:r>
          </w:p>
        </w:tc>
        <w:tc>
          <w:tcPr>
            <w:tcW w:w="810" w:type="dxa"/>
            <w:vAlign w:val="center"/>
          </w:tcPr>
          <w:p w14:paraId="32C1C4C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码头</w:t>
            </w:r>
          </w:p>
        </w:tc>
        <w:tc>
          <w:tcPr>
            <w:tcW w:w="1155" w:type="dxa"/>
            <w:vAlign w:val="center"/>
          </w:tcPr>
          <w:p w14:paraId="739AD8C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93</w:t>
            </w:r>
          </w:p>
        </w:tc>
        <w:tc>
          <w:tcPr>
            <w:tcW w:w="1815" w:type="dxa"/>
            <w:vMerge w:val="continue"/>
            <w:vAlign w:val="center"/>
          </w:tcPr>
          <w:p w14:paraId="7359CE64">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78BEC21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4E777EC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90" w:type="dxa"/>
            <w:vAlign w:val="bottom"/>
          </w:tcPr>
          <w:p w14:paraId="22CD55A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23</w:t>
            </w:r>
          </w:p>
        </w:tc>
        <w:tc>
          <w:tcPr>
            <w:tcW w:w="763" w:type="dxa"/>
            <w:vAlign w:val="center"/>
          </w:tcPr>
          <w:p w14:paraId="00962586">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5120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673E4054">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14</w:t>
            </w:r>
          </w:p>
        </w:tc>
        <w:tc>
          <w:tcPr>
            <w:tcW w:w="810" w:type="dxa"/>
            <w:vAlign w:val="center"/>
          </w:tcPr>
          <w:p w14:paraId="4B7077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九都</w:t>
            </w:r>
          </w:p>
        </w:tc>
        <w:tc>
          <w:tcPr>
            <w:tcW w:w="1155" w:type="dxa"/>
            <w:vAlign w:val="center"/>
          </w:tcPr>
          <w:p w14:paraId="498F926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21</w:t>
            </w:r>
          </w:p>
        </w:tc>
        <w:tc>
          <w:tcPr>
            <w:tcW w:w="1815" w:type="dxa"/>
            <w:vMerge w:val="continue"/>
            <w:vAlign w:val="center"/>
          </w:tcPr>
          <w:p w14:paraId="2752465B">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1848890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0D27AD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65E94F1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5</w:t>
            </w:r>
          </w:p>
        </w:tc>
        <w:tc>
          <w:tcPr>
            <w:tcW w:w="763" w:type="dxa"/>
            <w:vAlign w:val="center"/>
          </w:tcPr>
          <w:p w14:paraId="6B7EEC4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5938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60C653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15</w:t>
            </w:r>
          </w:p>
        </w:tc>
        <w:tc>
          <w:tcPr>
            <w:tcW w:w="810" w:type="dxa"/>
            <w:vAlign w:val="center"/>
          </w:tcPr>
          <w:p w14:paraId="34E05F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向阳</w:t>
            </w:r>
          </w:p>
        </w:tc>
        <w:tc>
          <w:tcPr>
            <w:tcW w:w="1155" w:type="dxa"/>
            <w:vAlign w:val="center"/>
          </w:tcPr>
          <w:p w14:paraId="4791BC2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33</w:t>
            </w:r>
          </w:p>
        </w:tc>
        <w:tc>
          <w:tcPr>
            <w:tcW w:w="1815" w:type="dxa"/>
            <w:vMerge w:val="continue"/>
            <w:vAlign w:val="center"/>
          </w:tcPr>
          <w:p w14:paraId="3262383F">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54E5A55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0247E0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40D79C7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w:t>
            </w:r>
          </w:p>
        </w:tc>
        <w:tc>
          <w:tcPr>
            <w:tcW w:w="763" w:type="dxa"/>
            <w:vAlign w:val="center"/>
          </w:tcPr>
          <w:p w14:paraId="3B5F706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10C3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34A8B20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16</w:t>
            </w:r>
          </w:p>
        </w:tc>
        <w:tc>
          <w:tcPr>
            <w:tcW w:w="810" w:type="dxa"/>
            <w:vAlign w:val="center"/>
          </w:tcPr>
          <w:p w14:paraId="025F30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罗东</w:t>
            </w:r>
          </w:p>
        </w:tc>
        <w:tc>
          <w:tcPr>
            <w:tcW w:w="1155" w:type="dxa"/>
            <w:vAlign w:val="center"/>
          </w:tcPr>
          <w:p w14:paraId="6310D21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202</w:t>
            </w:r>
          </w:p>
        </w:tc>
        <w:tc>
          <w:tcPr>
            <w:tcW w:w="1815" w:type="dxa"/>
            <w:vMerge w:val="continue"/>
            <w:vAlign w:val="center"/>
          </w:tcPr>
          <w:p w14:paraId="4AEE4B2A">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E33402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66B8441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5</w:t>
            </w:r>
          </w:p>
        </w:tc>
        <w:tc>
          <w:tcPr>
            <w:tcW w:w="1290" w:type="dxa"/>
            <w:vAlign w:val="bottom"/>
          </w:tcPr>
          <w:p w14:paraId="5727ED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51</w:t>
            </w:r>
          </w:p>
        </w:tc>
        <w:tc>
          <w:tcPr>
            <w:tcW w:w="763" w:type="dxa"/>
            <w:vAlign w:val="center"/>
          </w:tcPr>
          <w:p w14:paraId="66FFFD7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038F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7D78874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17</w:t>
            </w:r>
          </w:p>
        </w:tc>
        <w:tc>
          <w:tcPr>
            <w:tcW w:w="810" w:type="dxa"/>
            <w:vAlign w:val="center"/>
          </w:tcPr>
          <w:p w14:paraId="394CCC8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乐峰</w:t>
            </w:r>
          </w:p>
        </w:tc>
        <w:tc>
          <w:tcPr>
            <w:tcW w:w="1155" w:type="dxa"/>
            <w:vAlign w:val="center"/>
          </w:tcPr>
          <w:p w14:paraId="786508A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43</w:t>
            </w:r>
          </w:p>
        </w:tc>
        <w:tc>
          <w:tcPr>
            <w:tcW w:w="1815" w:type="dxa"/>
            <w:vMerge w:val="continue"/>
            <w:vAlign w:val="center"/>
          </w:tcPr>
          <w:p w14:paraId="7D862812">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DB2BD2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7A11A99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1571A4F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10</w:t>
            </w:r>
          </w:p>
        </w:tc>
        <w:tc>
          <w:tcPr>
            <w:tcW w:w="763" w:type="dxa"/>
            <w:vAlign w:val="center"/>
          </w:tcPr>
          <w:p w14:paraId="3515092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7AE5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24154831">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18</w:t>
            </w:r>
          </w:p>
        </w:tc>
        <w:tc>
          <w:tcPr>
            <w:tcW w:w="810" w:type="dxa"/>
            <w:vAlign w:val="center"/>
          </w:tcPr>
          <w:p w14:paraId="2082231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梅山</w:t>
            </w:r>
          </w:p>
        </w:tc>
        <w:tc>
          <w:tcPr>
            <w:tcW w:w="1155" w:type="dxa"/>
            <w:vAlign w:val="center"/>
          </w:tcPr>
          <w:p w14:paraId="4FC4373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198</w:t>
            </w:r>
          </w:p>
        </w:tc>
        <w:tc>
          <w:tcPr>
            <w:tcW w:w="1815" w:type="dxa"/>
            <w:vMerge w:val="continue"/>
            <w:vAlign w:val="center"/>
          </w:tcPr>
          <w:p w14:paraId="2243C68E">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90664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0E9E2EF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5</w:t>
            </w:r>
          </w:p>
        </w:tc>
        <w:tc>
          <w:tcPr>
            <w:tcW w:w="1290" w:type="dxa"/>
            <w:vAlign w:val="bottom"/>
          </w:tcPr>
          <w:p w14:paraId="3ED82FE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50</w:t>
            </w:r>
          </w:p>
        </w:tc>
        <w:tc>
          <w:tcPr>
            <w:tcW w:w="763" w:type="dxa"/>
            <w:vAlign w:val="center"/>
          </w:tcPr>
          <w:p w14:paraId="0A6C4492">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AF1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67F315E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19</w:t>
            </w:r>
          </w:p>
        </w:tc>
        <w:tc>
          <w:tcPr>
            <w:tcW w:w="810" w:type="dxa"/>
            <w:vAlign w:val="center"/>
          </w:tcPr>
          <w:p w14:paraId="4E12A5A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洪濑</w:t>
            </w:r>
          </w:p>
        </w:tc>
        <w:tc>
          <w:tcPr>
            <w:tcW w:w="1155" w:type="dxa"/>
            <w:vAlign w:val="center"/>
          </w:tcPr>
          <w:p w14:paraId="05BD68A6">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259</w:t>
            </w:r>
          </w:p>
        </w:tc>
        <w:tc>
          <w:tcPr>
            <w:tcW w:w="1815" w:type="dxa"/>
            <w:vMerge w:val="continue"/>
            <w:vAlign w:val="center"/>
          </w:tcPr>
          <w:p w14:paraId="14F0849F">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3F7B3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1CDF4CC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w:t>
            </w:r>
          </w:p>
        </w:tc>
        <w:tc>
          <w:tcPr>
            <w:tcW w:w="1290" w:type="dxa"/>
            <w:vAlign w:val="bottom"/>
          </w:tcPr>
          <w:p w14:paraId="01D68AE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65</w:t>
            </w:r>
          </w:p>
        </w:tc>
        <w:tc>
          <w:tcPr>
            <w:tcW w:w="763" w:type="dxa"/>
            <w:vAlign w:val="center"/>
          </w:tcPr>
          <w:p w14:paraId="4C9EB46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003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771B23C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20</w:t>
            </w:r>
          </w:p>
        </w:tc>
        <w:tc>
          <w:tcPr>
            <w:tcW w:w="810" w:type="dxa"/>
            <w:vAlign w:val="center"/>
          </w:tcPr>
          <w:p w14:paraId="31DCE4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洪梅</w:t>
            </w:r>
          </w:p>
        </w:tc>
        <w:tc>
          <w:tcPr>
            <w:tcW w:w="1155" w:type="dxa"/>
            <w:vAlign w:val="center"/>
          </w:tcPr>
          <w:p w14:paraId="6E9A940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75</w:t>
            </w:r>
          </w:p>
        </w:tc>
        <w:tc>
          <w:tcPr>
            <w:tcW w:w="1815" w:type="dxa"/>
            <w:vMerge w:val="continue"/>
            <w:vAlign w:val="center"/>
          </w:tcPr>
          <w:p w14:paraId="419C10C5">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1AE9722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16F0EBC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64ACC96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18</w:t>
            </w:r>
          </w:p>
        </w:tc>
        <w:tc>
          <w:tcPr>
            <w:tcW w:w="763" w:type="dxa"/>
            <w:vAlign w:val="center"/>
          </w:tcPr>
          <w:p w14:paraId="3149602B">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14E7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D535509">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21</w:t>
            </w:r>
          </w:p>
        </w:tc>
        <w:tc>
          <w:tcPr>
            <w:tcW w:w="810" w:type="dxa"/>
            <w:vAlign w:val="center"/>
          </w:tcPr>
          <w:p w14:paraId="4B52787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康美</w:t>
            </w:r>
          </w:p>
        </w:tc>
        <w:tc>
          <w:tcPr>
            <w:tcW w:w="1155" w:type="dxa"/>
            <w:vAlign w:val="center"/>
          </w:tcPr>
          <w:p w14:paraId="5D19882B">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305</w:t>
            </w:r>
          </w:p>
        </w:tc>
        <w:tc>
          <w:tcPr>
            <w:tcW w:w="1815" w:type="dxa"/>
            <w:vMerge w:val="continue"/>
            <w:vAlign w:val="center"/>
          </w:tcPr>
          <w:p w14:paraId="4B98227B">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89FA47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3A36406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w:t>
            </w:r>
          </w:p>
        </w:tc>
        <w:tc>
          <w:tcPr>
            <w:tcW w:w="1290" w:type="dxa"/>
            <w:vAlign w:val="bottom"/>
          </w:tcPr>
          <w:p w14:paraId="4AC199F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77</w:t>
            </w:r>
          </w:p>
        </w:tc>
        <w:tc>
          <w:tcPr>
            <w:tcW w:w="763" w:type="dxa"/>
            <w:vAlign w:val="center"/>
          </w:tcPr>
          <w:p w14:paraId="569188A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7C9B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402D402F">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22</w:t>
            </w:r>
          </w:p>
        </w:tc>
        <w:tc>
          <w:tcPr>
            <w:tcW w:w="810" w:type="dxa"/>
            <w:vAlign w:val="center"/>
          </w:tcPr>
          <w:p w14:paraId="2CE187C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霞美</w:t>
            </w:r>
          </w:p>
        </w:tc>
        <w:tc>
          <w:tcPr>
            <w:tcW w:w="1155" w:type="dxa"/>
            <w:vAlign w:val="center"/>
          </w:tcPr>
          <w:p w14:paraId="31BB5E0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1262</w:t>
            </w:r>
          </w:p>
        </w:tc>
        <w:tc>
          <w:tcPr>
            <w:tcW w:w="1815" w:type="dxa"/>
            <w:vMerge w:val="continue"/>
            <w:vAlign w:val="center"/>
          </w:tcPr>
          <w:p w14:paraId="440EDEE2">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81C5E7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1D79256A">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33</w:t>
            </w:r>
          </w:p>
        </w:tc>
        <w:tc>
          <w:tcPr>
            <w:tcW w:w="1290" w:type="dxa"/>
            <w:vAlign w:val="bottom"/>
          </w:tcPr>
          <w:p w14:paraId="5004515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318</w:t>
            </w:r>
          </w:p>
        </w:tc>
        <w:tc>
          <w:tcPr>
            <w:tcW w:w="763" w:type="dxa"/>
            <w:vAlign w:val="center"/>
          </w:tcPr>
          <w:p w14:paraId="22AADC3F">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677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62015D59">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23</w:t>
            </w:r>
          </w:p>
        </w:tc>
        <w:tc>
          <w:tcPr>
            <w:tcW w:w="810" w:type="dxa"/>
            <w:vAlign w:val="center"/>
          </w:tcPr>
          <w:p w14:paraId="3D8FB53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丰州</w:t>
            </w:r>
          </w:p>
        </w:tc>
        <w:tc>
          <w:tcPr>
            <w:tcW w:w="1155" w:type="dxa"/>
            <w:vAlign w:val="center"/>
          </w:tcPr>
          <w:p w14:paraId="7C52EDD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344</w:t>
            </w:r>
          </w:p>
        </w:tc>
        <w:tc>
          <w:tcPr>
            <w:tcW w:w="1815" w:type="dxa"/>
            <w:vMerge w:val="continue"/>
            <w:vAlign w:val="center"/>
          </w:tcPr>
          <w:p w14:paraId="65E0B59A">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0F13C6B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00" w:type="dxa"/>
            <w:vAlign w:val="bottom"/>
          </w:tcPr>
          <w:p w14:paraId="398810A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9</w:t>
            </w:r>
          </w:p>
        </w:tc>
        <w:tc>
          <w:tcPr>
            <w:tcW w:w="1290" w:type="dxa"/>
            <w:vAlign w:val="bottom"/>
          </w:tcPr>
          <w:p w14:paraId="327C5A1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86</w:t>
            </w:r>
          </w:p>
        </w:tc>
        <w:tc>
          <w:tcPr>
            <w:tcW w:w="763" w:type="dxa"/>
            <w:vAlign w:val="center"/>
          </w:tcPr>
          <w:p w14:paraId="456FC87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326C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36D3AC25">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24</w:t>
            </w:r>
          </w:p>
        </w:tc>
        <w:tc>
          <w:tcPr>
            <w:tcW w:w="810" w:type="dxa"/>
            <w:vAlign w:val="center"/>
          </w:tcPr>
          <w:p w14:paraId="4AA5B8C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官桥</w:t>
            </w:r>
          </w:p>
        </w:tc>
        <w:tc>
          <w:tcPr>
            <w:tcW w:w="1155" w:type="dxa"/>
            <w:vAlign w:val="center"/>
          </w:tcPr>
          <w:p w14:paraId="7911BB42">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681</w:t>
            </w:r>
          </w:p>
        </w:tc>
        <w:tc>
          <w:tcPr>
            <w:tcW w:w="1815" w:type="dxa"/>
            <w:vMerge w:val="continue"/>
            <w:vAlign w:val="center"/>
          </w:tcPr>
          <w:p w14:paraId="479ED54B">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05E034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7344262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17</w:t>
            </w:r>
          </w:p>
        </w:tc>
        <w:tc>
          <w:tcPr>
            <w:tcW w:w="1290" w:type="dxa"/>
            <w:vAlign w:val="bottom"/>
          </w:tcPr>
          <w:p w14:paraId="77248BF1">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172</w:t>
            </w:r>
          </w:p>
        </w:tc>
        <w:tc>
          <w:tcPr>
            <w:tcW w:w="763" w:type="dxa"/>
            <w:vAlign w:val="center"/>
          </w:tcPr>
          <w:p w14:paraId="44086E0B">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738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41A224D5">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25</w:t>
            </w:r>
          </w:p>
        </w:tc>
        <w:tc>
          <w:tcPr>
            <w:tcW w:w="810" w:type="dxa"/>
            <w:vAlign w:val="center"/>
          </w:tcPr>
          <w:p w14:paraId="141C3E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水头</w:t>
            </w:r>
          </w:p>
        </w:tc>
        <w:tc>
          <w:tcPr>
            <w:tcW w:w="1155" w:type="dxa"/>
            <w:vAlign w:val="center"/>
          </w:tcPr>
          <w:p w14:paraId="4C24BD15">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1533</w:t>
            </w:r>
          </w:p>
        </w:tc>
        <w:tc>
          <w:tcPr>
            <w:tcW w:w="1815" w:type="dxa"/>
            <w:vMerge w:val="continue"/>
            <w:vAlign w:val="center"/>
          </w:tcPr>
          <w:p w14:paraId="16B1C9CA">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2F9849F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1DB58243">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40</w:t>
            </w:r>
          </w:p>
        </w:tc>
        <w:tc>
          <w:tcPr>
            <w:tcW w:w="1290" w:type="dxa"/>
            <w:vAlign w:val="bottom"/>
          </w:tcPr>
          <w:p w14:paraId="7953279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387</w:t>
            </w:r>
          </w:p>
        </w:tc>
        <w:tc>
          <w:tcPr>
            <w:tcW w:w="763" w:type="dxa"/>
            <w:vAlign w:val="center"/>
          </w:tcPr>
          <w:p w14:paraId="6E5EC060">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E21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E74E96B">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26</w:t>
            </w:r>
          </w:p>
        </w:tc>
        <w:tc>
          <w:tcPr>
            <w:tcW w:w="810" w:type="dxa"/>
            <w:vAlign w:val="center"/>
          </w:tcPr>
          <w:p w14:paraId="1803844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石井</w:t>
            </w:r>
          </w:p>
        </w:tc>
        <w:tc>
          <w:tcPr>
            <w:tcW w:w="1155" w:type="dxa"/>
            <w:vAlign w:val="center"/>
          </w:tcPr>
          <w:p w14:paraId="58747179">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852</w:t>
            </w:r>
          </w:p>
        </w:tc>
        <w:tc>
          <w:tcPr>
            <w:tcW w:w="1815" w:type="dxa"/>
            <w:vMerge w:val="continue"/>
            <w:vAlign w:val="center"/>
          </w:tcPr>
          <w:p w14:paraId="4F74DFD7">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334E844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w:t>
            </w:r>
          </w:p>
        </w:tc>
        <w:tc>
          <w:tcPr>
            <w:tcW w:w="1200" w:type="dxa"/>
            <w:vAlign w:val="bottom"/>
          </w:tcPr>
          <w:p w14:paraId="77363F4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22</w:t>
            </w:r>
          </w:p>
        </w:tc>
        <w:tc>
          <w:tcPr>
            <w:tcW w:w="1290" w:type="dxa"/>
            <w:vAlign w:val="bottom"/>
          </w:tcPr>
          <w:p w14:paraId="026FCC4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215</w:t>
            </w:r>
          </w:p>
        </w:tc>
        <w:tc>
          <w:tcPr>
            <w:tcW w:w="763" w:type="dxa"/>
            <w:vAlign w:val="center"/>
          </w:tcPr>
          <w:p w14:paraId="1BDDB0C5">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34BF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3" w:type="dxa"/>
            <w:vAlign w:val="center"/>
          </w:tcPr>
          <w:p w14:paraId="059B343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 w:cs="Times New Roman"/>
                <w:color w:val="auto"/>
                <w:sz w:val="28"/>
                <w:szCs w:val="28"/>
                <w:highlight w:val="none"/>
                <w:u w:val="none"/>
                <w:lang w:val="en-US" w:eastAsia="zh-CN"/>
              </w:rPr>
              <w:t>27</w:t>
            </w:r>
          </w:p>
        </w:tc>
        <w:tc>
          <w:tcPr>
            <w:tcW w:w="810" w:type="dxa"/>
            <w:vAlign w:val="center"/>
          </w:tcPr>
          <w:p w14:paraId="0EDCE09D">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Cs/>
                <w:sz w:val="32"/>
                <w:szCs w:val="32"/>
                <w:vertAlign w:val="baseline"/>
                <w:lang w:val="en-US" w:eastAsia="zh-CN"/>
              </w:rPr>
            </w:pPr>
            <w:r>
              <w:rPr>
                <w:rFonts w:hint="default" w:ascii="Times New Roman" w:hAnsi="Times New Roman" w:eastAsia="仿宋_GB2312" w:cs="Times New Roman"/>
                <w:i w:val="0"/>
                <w:iCs w:val="0"/>
                <w:color w:val="auto"/>
                <w:kern w:val="0"/>
                <w:sz w:val="28"/>
                <w:szCs w:val="28"/>
                <w:highlight w:val="none"/>
                <w:u w:val="none"/>
                <w:lang w:val="en-US" w:eastAsia="zh-CN" w:bidi="ar"/>
              </w:rPr>
              <w:t>雪峰</w:t>
            </w:r>
          </w:p>
        </w:tc>
        <w:tc>
          <w:tcPr>
            <w:tcW w:w="1155" w:type="dxa"/>
            <w:vAlign w:val="center"/>
          </w:tcPr>
          <w:p w14:paraId="13E5D187">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48</w:t>
            </w:r>
          </w:p>
        </w:tc>
        <w:tc>
          <w:tcPr>
            <w:tcW w:w="1815" w:type="dxa"/>
            <w:vMerge w:val="continue"/>
            <w:vAlign w:val="center"/>
          </w:tcPr>
          <w:p w14:paraId="6FFD172E">
            <w:pPr>
              <w:pStyle w:val="2"/>
              <w:jc w:val="center"/>
              <w:rPr>
                <w:rFonts w:hint="default" w:ascii="Times New Roman" w:hAnsi="Times New Roman" w:eastAsia="仿宋_GB2312" w:cs="Times New Roman"/>
                <w:bCs/>
                <w:sz w:val="32"/>
                <w:szCs w:val="32"/>
                <w:vertAlign w:val="baseline"/>
                <w:lang w:val="en-US" w:eastAsia="zh-CN"/>
              </w:rPr>
            </w:pPr>
          </w:p>
        </w:tc>
        <w:tc>
          <w:tcPr>
            <w:tcW w:w="1170" w:type="dxa"/>
            <w:vAlign w:val="center"/>
          </w:tcPr>
          <w:p w14:paraId="4F7365EF">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0</w:t>
            </w:r>
          </w:p>
        </w:tc>
        <w:tc>
          <w:tcPr>
            <w:tcW w:w="1200" w:type="dxa"/>
            <w:vAlign w:val="bottom"/>
          </w:tcPr>
          <w:p w14:paraId="05E1D7D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w:t>
            </w:r>
          </w:p>
        </w:tc>
        <w:tc>
          <w:tcPr>
            <w:tcW w:w="1290" w:type="dxa"/>
            <w:vAlign w:val="bottom"/>
          </w:tcPr>
          <w:p w14:paraId="349F093E">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eastAsia" w:ascii="Times New Roman" w:hAnsi="Times New Roman" w:eastAsia="仿宋_GB2312" w:cs="Times New Roman"/>
                <w:i w:val="0"/>
                <w:iCs w:val="0"/>
                <w:color w:val="auto"/>
                <w:kern w:val="0"/>
                <w:sz w:val="28"/>
                <w:szCs w:val="28"/>
                <w:highlight w:val="none"/>
                <w:u w:val="none"/>
                <w:lang w:val="en-US" w:eastAsia="zh-CN" w:bidi="ar"/>
              </w:rPr>
              <w:t>12</w:t>
            </w:r>
          </w:p>
        </w:tc>
        <w:tc>
          <w:tcPr>
            <w:tcW w:w="763" w:type="dxa"/>
            <w:vAlign w:val="center"/>
          </w:tcPr>
          <w:p w14:paraId="41E352D4">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eastAsia="仿宋_GB2312" w:cs="Times New Roman"/>
                <w:bCs/>
                <w:sz w:val="32"/>
                <w:szCs w:val="32"/>
                <w:vertAlign w:val="baseline"/>
                <w:lang w:val="en-US" w:eastAsia="zh-CN"/>
              </w:rPr>
            </w:pPr>
          </w:p>
        </w:tc>
      </w:tr>
      <w:tr w14:paraId="6C26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663" w:type="dxa"/>
            <w:gridSpan w:val="2"/>
            <w:vAlign w:val="center"/>
          </w:tcPr>
          <w:p w14:paraId="4ED745D0">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合计</w:t>
            </w:r>
          </w:p>
        </w:tc>
        <w:tc>
          <w:tcPr>
            <w:tcW w:w="1155" w:type="dxa"/>
            <w:vAlign w:val="center"/>
          </w:tcPr>
          <w:p w14:paraId="499A52B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949</w:t>
            </w:r>
            <w:r>
              <w:rPr>
                <w:rFonts w:hint="eastAsia" w:eastAsia="仿宋_GB2312" w:cs="Times New Roman"/>
                <w:b/>
                <w:bCs/>
                <w:i w:val="0"/>
                <w:iCs w:val="0"/>
                <w:color w:val="auto"/>
                <w:kern w:val="0"/>
                <w:sz w:val="28"/>
                <w:szCs w:val="28"/>
                <w:highlight w:val="none"/>
                <w:u w:val="none"/>
                <w:lang w:val="en-US" w:eastAsia="zh-CN" w:bidi="ar"/>
              </w:rPr>
              <w:t>8</w:t>
            </w:r>
          </w:p>
        </w:tc>
        <w:tc>
          <w:tcPr>
            <w:tcW w:w="1815" w:type="dxa"/>
            <w:vAlign w:val="center"/>
          </w:tcPr>
          <w:p w14:paraId="797A32B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eastAsia" w:eastAsia="仿宋_GB2312" w:cs="Times New Roman"/>
                <w:b/>
                <w:bCs/>
                <w:i w:val="0"/>
                <w:iCs w:val="0"/>
                <w:color w:val="auto"/>
                <w:kern w:val="0"/>
                <w:sz w:val="28"/>
                <w:szCs w:val="28"/>
                <w:highlight w:val="none"/>
                <w:u w:val="none"/>
                <w:lang w:val="en-US" w:eastAsia="zh-CN" w:bidi="ar"/>
              </w:rPr>
              <w:t>5</w:t>
            </w:r>
          </w:p>
        </w:tc>
        <w:tc>
          <w:tcPr>
            <w:tcW w:w="1170" w:type="dxa"/>
            <w:vAlign w:val="center"/>
          </w:tcPr>
          <w:p w14:paraId="556C9084">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eastAsia" w:eastAsia="仿宋_GB2312" w:cs="Times New Roman"/>
                <w:b/>
                <w:bCs/>
                <w:i w:val="0"/>
                <w:iCs w:val="0"/>
                <w:color w:val="auto"/>
                <w:kern w:val="0"/>
                <w:sz w:val="28"/>
                <w:szCs w:val="28"/>
                <w:highlight w:val="none"/>
                <w:u w:val="none"/>
                <w:lang w:val="en-US" w:eastAsia="zh-CN" w:bidi="ar"/>
              </w:rPr>
              <w:t>30</w:t>
            </w:r>
          </w:p>
        </w:tc>
        <w:tc>
          <w:tcPr>
            <w:tcW w:w="1200" w:type="dxa"/>
            <w:vAlign w:val="center"/>
          </w:tcPr>
          <w:p w14:paraId="1E04BD08">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2</w:t>
            </w:r>
            <w:r>
              <w:rPr>
                <w:rFonts w:hint="eastAsia" w:eastAsia="仿宋_GB2312" w:cs="Times New Roman"/>
                <w:b/>
                <w:bCs/>
                <w:i w:val="0"/>
                <w:iCs w:val="0"/>
                <w:color w:val="auto"/>
                <w:kern w:val="0"/>
                <w:sz w:val="28"/>
                <w:szCs w:val="28"/>
                <w:highlight w:val="none"/>
                <w:u w:val="none"/>
                <w:lang w:val="en-US" w:eastAsia="zh-CN" w:bidi="ar"/>
              </w:rPr>
              <w:t>42</w:t>
            </w:r>
          </w:p>
        </w:tc>
        <w:tc>
          <w:tcPr>
            <w:tcW w:w="1290" w:type="dxa"/>
            <w:vAlign w:val="center"/>
          </w:tcPr>
          <w:p w14:paraId="03E166CC">
            <w:pPr>
              <w:keepNext w:val="0"/>
              <w:keepLines w:val="0"/>
              <w:pageBreakBefore w:val="0"/>
              <w:widowControl/>
              <w:suppressLineNumbers w:val="0"/>
              <w:kinsoku/>
              <w:wordWrap/>
              <w:overflowPunct/>
              <w:topLinePunct w:val="0"/>
              <w:autoSpaceDE/>
              <w:autoSpaceDN/>
              <w:bidi w:val="0"/>
              <w:spacing w:line="360" w:lineRule="exact"/>
              <w:jc w:val="center"/>
              <w:textAlignment w:val="center"/>
              <w:rPr>
                <w:rFonts w:hint="default" w:ascii="Times New Roman" w:hAnsi="Times New Roman" w:eastAsia="仿宋_GB2312" w:cs="Times New Roman"/>
                <w:b/>
                <w:bCs/>
                <w:i w:val="0"/>
                <w:iCs w:val="0"/>
                <w:color w:val="auto"/>
                <w:kern w:val="0"/>
                <w:sz w:val="28"/>
                <w:szCs w:val="28"/>
                <w:highlight w:val="none"/>
                <w:u w:val="none"/>
                <w:lang w:val="en-US" w:eastAsia="zh-CN" w:bidi="ar"/>
              </w:rPr>
            </w:pPr>
            <w:r>
              <w:rPr>
                <w:rFonts w:hint="default" w:ascii="Times New Roman" w:hAnsi="Times New Roman" w:eastAsia="仿宋_GB2312" w:cs="Times New Roman"/>
                <w:b/>
                <w:bCs/>
                <w:i w:val="0"/>
                <w:iCs w:val="0"/>
                <w:color w:val="auto"/>
                <w:kern w:val="0"/>
                <w:sz w:val="28"/>
                <w:szCs w:val="28"/>
                <w:highlight w:val="none"/>
                <w:u w:val="none"/>
                <w:lang w:val="en-US" w:eastAsia="zh-CN" w:bidi="ar"/>
              </w:rPr>
              <w:t>23</w:t>
            </w:r>
            <w:r>
              <w:rPr>
                <w:rFonts w:hint="eastAsia" w:eastAsia="仿宋_GB2312" w:cs="Times New Roman"/>
                <w:b/>
                <w:bCs/>
                <w:i w:val="0"/>
                <w:iCs w:val="0"/>
                <w:color w:val="auto"/>
                <w:kern w:val="0"/>
                <w:sz w:val="28"/>
                <w:szCs w:val="28"/>
                <w:highlight w:val="none"/>
                <w:u w:val="none"/>
                <w:lang w:val="en-US" w:eastAsia="zh-CN" w:bidi="ar"/>
              </w:rPr>
              <w:t>88</w:t>
            </w:r>
          </w:p>
        </w:tc>
        <w:tc>
          <w:tcPr>
            <w:tcW w:w="763" w:type="dxa"/>
            <w:vAlign w:val="center"/>
          </w:tcPr>
          <w:p w14:paraId="6F275945">
            <w:pPr>
              <w:pStyle w:val="2"/>
              <w:jc w:val="center"/>
              <w:rPr>
                <w:rFonts w:hint="default" w:ascii="Times New Roman" w:hAnsi="Times New Roman" w:eastAsia="仿宋_GB2312" w:cs="Times New Roman"/>
                <w:bCs/>
                <w:sz w:val="32"/>
                <w:szCs w:val="32"/>
                <w:vertAlign w:val="baseline"/>
                <w:lang w:val="en-US" w:eastAsia="zh-CN"/>
              </w:rPr>
            </w:pPr>
          </w:p>
        </w:tc>
      </w:tr>
    </w:tbl>
    <w:p w14:paraId="04EEE20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注:1.以 2024年企业底数为基数分解任务指导；2.样板乡镇</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街道、园区</w:t>
      </w:r>
      <w:r>
        <w:rPr>
          <w:rFonts w:hint="eastAsia" w:ascii="Times New Roman" w:hAnsi="Times New Roman"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数、标杆企业数、达标岗位数均指新增案例数量；3.评审达标企业数量是指新增评审达标数量。</w:t>
      </w:r>
    </w:p>
    <w:p w14:paraId="4C2BFF0C">
      <w:pPr>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br w:type="page"/>
      </w:r>
    </w:p>
    <w:p w14:paraId="3EBA43D3">
      <w:pPr>
        <w:pStyle w:val="2"/>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附件2</w:t>
      </w:r>
    </w:p>
    <w:p w14:paraId="707EA9FA">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default" w:ascii="Times New Roman" w:hAnsi="Times New Roman" w:eastAsia="方正小标宋简体" w:cs="Times New Roman"/>
          <w:bCs/>
          <w:sz w:val="40"/>
          <w:szCs w:val="40"/>
          <w:lang w:val="en-US" w:eastAsia="zh-CN"/>
        </w:rPr>
        <w:t>南安市安全生产标准化提升专项行动持续深化</w:t>
      </w:r>
    </w:p>
    <w:p w14:paraId="4E1CE6D3">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40"/>
          <w:szCs w:val="40"/>
          <w:lang w:val="en-US" w:eastAsia="zh-CN"/>
        </w:rPr>
      </w:pPr>
      <w:r>
        <w:rPr>
          <w:rFonts w:hint="eastAsia" w:ascii="Times New Roman" w:hAnsi="Times New Roman" w:eastAsia="方正小标宋简体" w:cs="Times New Roman"/>
          <w:bCs/>
          <w:sz w:val="40"/>
          <w:szCs w:val="40"/>
          <w:lang w:val="en-US" w:eastAsia="zh-CN"/>
        </w:rPr>
        <w:t>“</w:t>
      </w:r>
      <w:r>
        <w:rPr>
          <w:rFonts w:hint="eastAsia" w:eastAsia="方正小标宋简体" w:cs="Times New Roman"/>
          <w:bCs/>
          <w:sz w:val="40"/>
          <w:szCs w:val="40"/>
          <w:lang w:val="en-US" w:eastAsia="zh-CN"/>
        </w:rPr>
        <w:t>个</w:t>
      </w:r>
      <w:r>
        <w:rPr>
          <w:rFonts w:hint="default" w:ascii="Times New Roman" w:hAnsi="Times New Roman" w:eastAsia="方正小标宋简体" w:cs="Times New Roman"/>
          <w:bCs/>
          <w:sz w:val="40"/>
          <w:szCs w:val="40"/>
          <w:lang w:val="en-US" w:eastAsia="zh-CN"/>
        </w:rPr>
        <w:t>十百千</w:t>
      </w:r>
      <w:r>
        <w:rPr>
          <w:rFonts w:hint="eastAsia" w:ascii="Times New Roman" w:hAnsi="Times New Roman" w:eastAsia="方正小标宋简体" w:cs="Times New Roman"/>
          <w:bCs/>
          <w:sz w:val="40"/>
          <w:szCs w:val="40"/>
          <w:lang w:val="en-US" w:eastAsia="zh-CN"/>
        </w:rPr>
        <w:t>”</w:t>
      </w:r>
      <w:r>
        <w:rPr>
          <w:rFonts w:hint="default" w:ascii="Times New Roman" w:hAnsi="Times New Roman" w:eastAsia="方正小标宋简体" w:cs="Times New Roman"/>
          <w:bCs/>
          <w:sz w:val="40"/>
          <w:szCs w:val="40"/>
          <w:lang w:val="en-US" w:eastAsia="zh-CN"/>
        </w:rPr>
        <w:t>引领工程各行业领域任务分解指导数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314"/>
        <w:gridCol w:w="1141"/>
        <w:gridCol w:w="1124"/>
        <w:gridCol w:w="1065"/>
        <w:gridCol w:w="1729"/>
      </w:tblGrid>
      <w:tr w14:paraId="29A5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E992C25">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序号</w:t>
            </w:r>
          </w:p>
        </w:tc>
        <w:tc>
          <w:tcPr>
            <w:tcW w:w="3314" w:type="dxa"/>
            <w:vAlign w:val="center"/>
          </w:tcPr>
          <w:p w14:paraId="0DACD0D8">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行业领域</w:t>
            </w:r>
          </w:p>
        </w:tc>
        <w:tc>
          <w:tcPr>
            <w:tcW w:w="1141" w:type="dxa"/>
            <w:vAlign w:val="center"/>
          </w:tcPr>
          <w:p w14:paraId="27E5DA3B">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标杆企业数（家）</w:t>
            </w:r>
          </w:p>
        </w:tc>
        <w:tc>
          <w:tcPr>
            <w:tcW w:w="1124" w:type="dxa"/>
            <w:vAlign w:val="center"/>
          </w:tcPr>
          <w:p w14:paraId="21F6D1A7">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评审达标企业数（家）</w:t>
            </w:r>
          </w:p>
        </w:tc>
        <w:tc>
          <w:tcPr>
            <w:tcW w:w="1065" w:type="dxa"/>
            <w:vAlign w:val="center"/>
          </w:tcPr>
          <w:p w14:paraId="695C31B8">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达标岗位数（个）</w:t>
            </w:r>
          </w:p>
        </w:tc>
        <w:tc>
          <w:tcPr>
            <w:tcW w:w="1729" w:type="dxa"/>
            <w:vAlign w:val="center"/>
          </w:tcPr>
          <w:p w14:paraId="12CFE411">
            <w:pPr>
              <w:pStyle w:val="2"/>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val="0"/>
                <w:sz w:val="28"/>
                <w:szCs w:val="28"/>
                <w:highlight w:val="none"/>
                <w:vertAlign w:val="baseline"/>
                <w:lang w:val="en-US" w:eastAsia="zh-CN"/>
              </w:rPr>
            </w:pPr>
            <w:r>
              <w:rPr>
                <w:rFonts w:hint="default" w:ascii="Times New Roman" w:hAnsi="Times New Roman" w:eastAsia="仿宋_GB2312" w:cs="Times New Roman"/>
                <w:b/>
                <w:bCs w:val="0"/>
                <w:sz w:val="28"/>
                <w:szCs w:val="28"/>
                <w:highlight w:val="none"/>
                <w:vertAlign w:val="baseline"/>
                <w:lang w:val="en-US" w:eastAsia="zh-CN"/>
              </w:rPr>
              <w:t>责任单位</w:t>
            </w:r>
          </w:p>
        </w:tc>
      </w:tr>
      <w:tr w14:paraId="0FCF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CC4811B">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default" w:ascii="Times New Roman" w:hAnsi="Times New Roman" w:eastAsia="仿宋" w:cs="Times New Roman"/>
                <w:color w:val="auto"/>
                <w:sz w:val="28"/>
                <w:szCs w:val="28"/>
                <w:highlight w:val="none"/>
                <w:u w:val="none"/>
              </w:rPr>
              <w:t>1</w:t>
            </w:r>
          </w:p>
        </w:tc>
        <w:tc>
          <w:tcPr>
            <w:tcW w:w="3314" w:type="dxa"/>
            <w:vAlign w:val="center"/>
          </w:tcPr>
          <w:p w14:paraId="48293D0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危险化学品</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危险化学品运输除外</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6C41F22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61CCBDB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0AFFDF1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3B21DC8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市应急局</w:t>
            </w:r>
          </w:p>
        </w:tc>
      </w:tr>
      <w:tr w14:paraId="7868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25B2D80">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default" w:ascii="Times New Roman" w:hAnsi="Times New Roman" w:eastAsia="仿宋" w:cs="Times New Roman"/>
                <w:color w:val="auto"/>
                <w:sz w:val="28"/>
                <w:szCs w:val="28"/>
                <w:highlight w:val="none"/>
                <w:u w:val="none"/>
              </w:rPr>
              <w:t>2</w:t>
            </w:r>
          </w:p>
        </w:tc>
        <w:tc>
          <w:tcPr>
            <w:tcW w:w="3314" w:type="dxa"/>
            <w:vAlign w:val="center"/>
          </w:tcPr>
          <w:p w14:paraId="166F620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烟花爆竹</w:t>
            </w:r>
          </w:p>
        </w:tc>
        <w:tc>
          <w:tcPr>
            <w:tcW w:w="1141" w:type="dxa"/>
            <w:vAlign w:val="center"/>
          </w:tcPr>
          <w:p w14:paraId="75329E3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7DFE41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0</w:t>
            </w:r>
          </w:p>
        </w:tc>
        <w:tc>
          <w:tcPr>
            <w:tcW w:w="1065" w:type="dxa"/>
            <w:vAlign w:val="center"/>
          </w:tcPr>
          <w:p w14:paraId="4D821B6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43B3EF0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38BE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19CA81E">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3</w:t>
            </w:r>
          </w:p>
        </w:tc>
        <w:tc>
          <w:tcPr>
            <w:tcW w:w="3314" w:type="dxa"/>
            <w:vAlign w:val="center"/>
          </w:tcPr>
          <w:p w14:paraId="0F876AD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有色</w:t>
            </w:r>
          </w:p>
        </w:tc>
        <w:tc>
          <w:tcPr>
            <w:tcW w:w="1141" w:type="dxa"/>
            <w:vAlign w:val="center"/>
          </w:tcPr>
          <w:p w14:paraId="23E805D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02FE78D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0</w:t>
            </w:r>
          </w:p>
        </w:tc>
        <w:tc>
          <w:tcPr>
            <w:tcW w:w="1065" w:type="dxa"/>
            <w:vAlign w:val="center"/>
          </w:tcPr>
          <w:p w14:paraId="2BAE009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7E38B38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7639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72F658B">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4</w:t>
            </w:r>
          </w:p>
        </w:tc>
        <w:tc>
          <w:tcPr>
            <w:tcW w:w="3314" w:type="dxa"/>
            <w:vAlign w:val="center"/>
          </w:tcPr>
          <w:p w14:paraId="362B316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建材</w:t>
            </w:r>
          </w:p>
        </w:tc>
        <w:tc>
          <w:tcPr>
            <w:tcW w:w="1141" w:type="dxa"/>
            <w:vAlign w:val="center"/>
          </w:tcPr>
          <w:p w14:paraId="22F71E7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DFD0B2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5932E14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636D04E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16ED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87691F2">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5</w:t>
            </w:r>
          </w:p>
        </w:tc>
        <w:tc>
          <w:tcPr>
            <w:tcW w:w="3314" w:type="dxa"/>
            <w:vAlign w:val="center"/>
          </w:tcPr>
          <w:p w14:paraId="5AFC54E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轻工</w:t>
            </w:r>
          </w:p>
        </w:tc>
        <w:tc>
          <w:tcPr>
            <w:tcW w:w="1141" w:type="dxa"/>
            <w:vAlign w:val="center"/>
          </w:tcPr>
          <w:p w14:paraId="203C803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379F750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FA86D3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3D6DCEC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423E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EA84391">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 w:cs="Times New Roman"/>
                <w:color w:val="auto"/>
                <w:sz w:val="28"/>
                <w:szCs w:val="28"/>
                <w:highlight w:val="none"/>
                <w:u w:val="none"/>
                <w:lang w:val="en-US" w:eastAsia="zh-CN"/>
              </w:rPr>
            </w:pPr>
            <w:r>
              <w:rPr>
                <w:rFonts w:hint="eastAsia" w:eastAsia="仿宋" w:cs="Times New Roman"/>
                <w:color w:val="auto"/>
                <w:sz w:val="28"/>
                <w:szCs w:val="28"/>
                <w:highlight w:val="none"/>
                <w:u w:val="none"/>
                <w:lang w:val="en-US" w:eastAsia="zh-CN"/>
              </w:rPr>
              <w:t>6</w:t>
            </w:r>
          </w:p>
        </w:tc>
        <w:tc>
          <w:tcPr>
            <w:tcW w:w="3314" w:type="dxa"/>
            <w:vAlign w:val="center"/>
          </w:tcPr>
          <w:p w14:paraId="51878CF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color w:val="auto"/>
                <w:sz w:val="24"/>
                <w:szCs w:val="24"/>
                <w:highlight w:val="none"/>
                <w:vertAlign w:val="baseline"/>
                <w:lang w:val="en-US" w:eastAsia="zh-CN"/>
              </w:rPr>
              <w:t>机械</w:t>
            </w:r>
          </w:p>
        </w:tc>
        <w:tc>
          <w:tcPr>
            <w:tcW w:w="1141" w:type="dxa"/>
            <w:vAlign w:val="center"/>
          </w:tcPr>
          <w:p w14:paraId="5864B1B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4E39244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28456B8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7D0F2E4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2CEC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CB91C20">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7</w:t>
            </w:r>
          </w:p>
        </w:tc>
        <w:tc>
          <w:tcPr>
            <w:tcW w:w="3314" w:type="dxa"/>
            <w:vAlign w:val="center"/>
          </w:tcPr>
          <w:p w14:paraId="114929E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纺织</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以染整行业为重点</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67A2892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3577B9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A54CF7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0F37989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65E4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F25A3D4">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8</w:t>
            </w:r>
          </w:p>
        </w:tc>
        <w:tc>
          <w:tcPr>
            <w:tcW w:w="3314" w:type="dxa"/>
            <w:vAlign w:val="center"/>
          </w:tcPr>
          <w:p w14:paraId="2E15B66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非煤矿</w:t>
            </w:r>
            <w:r>
              <w:rPr>
                <w:rFonts w:hint="eastAsia" w:ascii="Times New Roman" w:hAnsi="Times New Roman" w:eastAsia="仿宋_GB2312" w:cs="Times New Roman"/>
                <w:bCs/>
                <w:sz w:val="24"/>
                <w:szCs w:val="24"/>
                <w:highlight w:val="none"/>
                <w:vertAlign w:val="baseline"/>
                <w:lang w:val="en-US" w:eastAsia="zh-CN"/>
              </w:rPr>
              <w:t>山</w:t>
            </w:r>
          </w:p>
        </w:tc>
        <w:tc>
          <w:tcPr>
            <w:tcW w:w="1141" w:type="dxa"/>
            <w:vAlign w:val="center"/>
          </w:tcPr>
          <w:p w14:paraId="0E86E70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5EDFCF4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0</w:t>
            </w:r>
          </w:p>
        </w:tc>
        <w:tc>
          <w:tcPr>
            <w:tcW w:w="1065" w:type="dxa"/>
            <w:vAlign w:val="center"/>
          </w:tcPr>
          <w:p w14:paraId="58FC19C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12E74CF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4A4B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E6A5BC6">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eastAsia"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9</w:t>
            </w:r>
          </w:p>
        </w:tc>
        <w:tc>
          <w:tcPr>
            <w:tcW w:w="3314" w:type="dxa"/>
            <w:vAlign w:val="center"/>
          </w:tcPr>
          <w:p w14:paraId="4F1FF5D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油气长输管道</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陆上</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0C8CEFB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F3F938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20ABCBF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6D913E9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市工信局</w:t>
            </w:r>
          </w:p>
        </w:tc>
      </w:tr>
      <w:tr w14:paraId="6794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23BB875">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10</w:t>
            </w:r>
          </w:p>
        </w:tc>
        <w:tc>
          <w:tcPr>
            <w:tcW w:w="3314" w:type="dxa"/>
            <w:vAlign w:val="center"/>
          </w:tcPr>
          <w:p w14:paraId="2EBC649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建筑业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以房屋结构和在建工程为重点</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7AA9958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26532F4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2439CF6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21BB72B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市住建局</w:t>
            </w:r>
          </w:p>
        </w:tc>
      </w:tr>
      <w:tr w14:paraId="4186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B64CB61">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11</w:t>
            </w:r>
          </w:p>
        </w:tc>
        <w:tc>
          <w:tcPr>
            <w:tcW w:w="3314" w:type="dxa"/>
            <w:vAlign w:val="center"/>
          </w:tcPr>
          <w:p w14:paraId="6CCDD66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房地产业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含房地产开发、物业服务、房屋征收拆迁等</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4D0C80E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0D2E4A9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5252F4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7121DAA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752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EDB27B6">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12</w:t>
            </w:r>
          </w:p>
        </w:tc>
        <w:tc>
          <w:tcPr>
            <w:tcW w:w="3314" w:type="dxa"/>
            <w:vAlign w:val="center"/>
          </w:tcPr>
          <w:p w14:paraId="4FF179B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城镇燃气</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含储配、供应、管道等</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3A7CE0B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6642D43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4930C3B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3079606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市城管局</w:t>
            </w:r>
          </w:p>
        </w:tc>
      </w:tr>
      <w:tr w14:paraId="1875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61E2D28">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13</w:t>
            </w:r>
          </w:p>
        </w:tc>
        <w:tc>
          <w:tcPr>
            <w:tcW w:w="3314" w:type="dxa"/>
            <w:vAlign w:val="center"/>
          </w:tcPr>
          <w:p w14:paraId="1C7E0DA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市政公用设施</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含城市供水、污水处理城市公园、城市垃圾处理、渣土清运等）</w:t>
            </w:r>
          </w:p>
        </w:tc>
        <w:tc>
          <w:tcPr>
            <w:tcW w:w="1141" w:type="dxa"/>
            <w:vAlign w:val="center"/>
          </w:tcPr>
          <w:p w14:paraId="58A9F05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49696F4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7741A0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3762B54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1D94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C57227E">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14</w:t>
            </w:r>
          </w:p>
        </w:tc>
        <w:tc>
          <w:tcPr>
            <w:tcW w:w="3314" w:type="dxa"/>
            <w:vAlign w:val="center"/>
          </w:tcPr>
          <w:p w14:paraId="0AE05C8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危险化学品道路运输</w:t>
            </w:r>
          </w:p>
        </w:tc>
        <w:tc>
          <w:tcPr>
            <w:tcW w:w="1141" w:type="dxa"/>
            <w:vAlign w:val="center"/>
          </w:tcPr>
          <w:p w14:paraId="5D703C2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4DBF37C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046B6B4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24623DE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市交通局</w:t>
            </w:r>
          </w:p>
        </w:tc>
      </w:tr>
      <w:tr w14:paraId="542F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354EC82">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15</w:t>
            </w:r>
          </w:p>
        </w:tc>
        <w:tc>
          <w:tcPr>
            <w:tcW w:w="3314" w:type="dxa"/>
            <w:vAlign w:val="center"/>
          </w:tcPr>
          <w:p w14:paraId="68AB961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客货运输及其场站</w:t>
            </w:r>
          </w:p>
        </w:tc>
        <w:tc>
          <w:tcPr>
            <w:tcW w:w="1141" w:type="dxa"/>
            <w:vAlign w:val="center"/>
          </w:tcPr>
          <w:p w14:paraId="7D88F83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0C5C1CB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0C2E5A8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6213364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13DE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523CDB6">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16</w:t>
            </w:r>
          </w:p>
        </w:tc>
        <w:tc>
          <w:tcPr>
            <w:tcW w:w="3314" w:type="dxa"/>
            <w:vAlign w:val="center"/>
          </w:tcPr>
          <w:p w14:paraId="716B0E9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机动车维修等</w:t>
            </w:r>
          </w:p>
        </w:tc>
        <w:tc>
          <w:tcPr>
            <w:tcW w:w="1141" w:type="dxa"/>
            <w:vAlign w:val="center"/>
          </w:tcPr>
          <w:p w14:paraId="05D3ADD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00D496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03D910E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3C600E8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2DC3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08E473F">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17</w:t>
            </w:r>
          </w:p>
        </w:tc>
        <w:tc>
          <w:tcPr>
            <w:tcW w:w="3314" w:type="dxa"/>
            <w:vAlign w:val="center"/>
          </w:tcPr>
          <w:p w14:paraId="4DF55F5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公路、水运工程</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除港口管理部门、海事部门职责范围外</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414D54A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F8E268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56AA5A0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560C8DA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15D4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06F810B">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18</w:t>
            </w:r>
          </w:p>
        </w:tc>
        <w:tc>
          <w:tcPr>
            <w:tcW w:w="3314" w:type="dxa"/>
            <w:vAlign w:val="center"/>
          </w:tcPr>
          <w:p w14:paraId="53E996F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水利行业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含水利工程、水库、水电站大坝、农村水电站等</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41B4A28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4428185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4548B64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1491FFD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市水利局</w:t>
            </w:r>
          </w:p>
        </w:tc>
      </w:tr>
      <w:tr w14:paraId="79D8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477F66F">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19</w:t>
            </w:r>
          </w:p>
        </w:tc>
        <w:tc>
          <w:tcPr>
            <w:tcW w:w="3314" w:type="dxa"/>
            <w:vAlign w:val="center"/>
          </w:tcPr>
          <w:p w14:paraId="019EE13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商贸</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含拍卖、展览、汽车流通、旧货流通和成品油流通等</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5F12F45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9A86A6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3DFCE2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2A13671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市商务局</w:t>
            </w:r>
          </w:p>
        </w:tc>
      </w:tr>
      <w:tr w14:paraId="046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82A82BB">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20</w:t>
            </w:r>
          </w:p>
        </w:tc>
        <w:tc>
          <w:tcPr>
            <w:tcW w:w="3314" w:type="dxa"/>
            <w:vAlign w:val="center"/>
          </w:tcPr>
          <w:p w14:paraId="0EE34F6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新闻出版</w:t>
            </w:r>
          </w:p>
        </w:tc>
        <w:tc>
          <w:tcPr>
            <w:tcW w:w="1141" w:type="dxa"/>
            <w:vAlign w:val="center"/>
          </w:tcPr>
          <w:p w14:paraId="309C3AA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5C1361F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07161C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405415B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市新闻出版局</w:t>
            </w:r>
          </w:p>
        </w:tc>
      </w:tr>
      <w:tr w14:paraId="679E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B6FED22">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21</w:t>
            </w:r>
          </w:p>
        </w:tc>
        <w:tc>
          <w:tcPr>
            <w:tcW w:w="3314" w:type="dxa"/>
            <w:vAlign w:val="center"/>
          </w:tcPr>
          <w:p w14:paraId="426B131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旅游行业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含旅行社、星级饭店&lt;酒店&gt;</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7C465CA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681DBF0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58FC6B6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755B2CE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市文体旅局</w:t>
            </w:r>
          </w:p>
        </w:tc>
      </w:tr>
      <w:tr w14:paraId="1243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B8BC9C2">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22</w:t>
            </w:r>
          </w:p>
        </w:tc>
        <w:tc>
          <w:tcPr>
            <w:tcW w:w="3314" w:type="dxa"/>
            <w:vAlign w:val="center"/>
          </w:tcPr>
          <w:p w14:paraId="122558F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文化行业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含互联网上网服务经营场所、娱乐场所和营业性演出、文化艺术经营活动等文化市场，图书馆、文化馆&lt;站&gt;等</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1599063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34543DB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16BB27B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7CF9B69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6FE7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2B790D6">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23</w:t>
            </w:r>
          </w:p>
        </w:tc>
        <w:tc>
          <w:tcPr>
            <w:tcW w:w="3314" w:type="dxa"/>
            <w:vAlign w:val="center"/>
          </w:tcPr>
          <w:p w14:paraId="4A8D70F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文物和博物馆</w:t>
            </w:r>
          </w:p>
        </w:tc>
        <w:tc>
          <w:tcPr>
            <w:tcW w:w="1141" w:type="dxa"/>
            <w:vAlign w:val="center"/>
          </w:tcPr>
          <w:p w14:paraId="1593BDE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3BB5412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3EBBFA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1C33E30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52F7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7399280">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eastAsia="仿宋" w:cs="Times New Roman"/>
                <w:color w:val="auto"/>
                <w:sz w:val="28"/>
                <w:szCs w:val="28"/>
                <w:highlight w:val="none"/>
                <w:u w:val="none"/>
                <w:lang w:val="en-US" w:eastAsia="zh-CN"/>
              </w:rPr>
            </w:pPr>
            <w:r>
              <w:rPr>
                <w:rFonts w:hint="eastAsia" w:eastAsia="仿宋" w:cs="Times New Roman"/>
                <w:color w:val="auto"/>
                <w:sz w:val="28"/>
                <w:szCs w:val="28"/>
                <w:highlight w:val="none"/>
                <w:u w:val="none"/>
                <w:lang w:val="en-US" w:eastAsia="zh-CN"/>
              </w:rPr>
              <w:t>24</w:t>
            </w:r>
          </w:p>
        </w:tc>
        <w:tc>
          <w:tcPr>
            <w:tcW w:w="3314" w:type="dxa"/>
            <w:vAlign w:val="center"/>
          </w:tcPr>
          <w:p w14:paraId="25B74BB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体育场馆</w:t>
            </w:r>
          </w:p>
        </w:tc>
        <w:tc>
          <w:tcPr>
            <w:tcW w:w="1141" w:type="dxa"/>
            <w:vAlign w:val="center"/>
          </w:tcPr>
          <w:p w14:paraId="418A5C3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621AE56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4B50B72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032CE54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437A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7DE504F">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25</w:t>
            </w:r>
          </w:p>
        </w:tc>
        <w:tc>
          <w:tcPr>
            <w:tcW w:w="3314" w:type="dxa"/>
            <w:vAlign w:val="center"/>
          </w:tcPr>
          <w:p w14:paraId="5CFF958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粮食和物资储备行业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含粮食流通和加工、粮食和物资储备</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4022C1D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72C58E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4B436E1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54D786C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市发改局</w:t>
            </w:r>
          </w:p>
        </w:tc>
      </w:tr>
      <w:tr w14:paraId="2A5B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787530A">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 w:cs="Times New Roman"/>
                <w:color w:val="auto"/>
                <w:sz w:val="28"/>
                <w:szCs w:val="28"/>
                <w:highlight w:val="none"/>
                <w:u w:val="none"/>
                <w:lang w:val="en-US"/>
              </w:rPr>
            </w:pPr>
            <w:r>
              <w:rPr>
                <w:rFonts w:hint="eastAsia" w:eastAsia="仿宋" w:cs="Times New Roman"/>
                <w:color w:val="auto"/>
                <w:sz w:val="28"/>
                <w:szCs w:val="28"/>
                <w:highlight w:val="none"/>
                <w:u w:val="none"/>
                <w:lang w:val="en-US" w:eastAsia="zh-CN"/>
              </w:rPr>
              <w:t>26</w:t>
            </w:r>
          </w:p>
        </w:tc>
        <w:tc>
          <w:tcPr>
            <w:tcW w:w="3314" w:type="dxa"/>
            <w:vAlign w:val="center"/>
          </w:tcPr>
          <w:p w14:paraId="399513A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海洋渔业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含渔业船舶、渔业、渔港</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4F25F24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918E19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38A2BC6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restart"/>
            <w:vAlign w:val="center"/>
          </w:tcPr>
          <w:p w14:paraId="09DFC5B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市农业农村局</w:t>
            </w:r>
          </w:p>
        </w:tc>
      </w:tr>
      <w:tr w14:paraId="40C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F285A40">
            <w:pPr>
              <w:keepNext w:val="0"/>
              <w:keepLines w:val="0"/>
              <w:pageBreakBefore w:val="0"/>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 w:cs="Times New Roman"/>
                <w:bCs/>
                <w:sz w:val="32"/>
                <w:szCs w:val="32"/>
                <w:highlight w:val="none"/>
                <w:vertAlign w:val="baseline"/>
                <w:lang w:val="en-US" w:eastAsia="zh-CN"/>
              </w:rPr>
            </w:pPr>
            <w:r>
              <w:rPr>
                <w:rFonts w:hint="eastAsia" w:eastAsia="仿宋" w:cs="Times New Roman"/>
                <w:color w:val="auto"/>
                <w:sz w:val="28"/>
                <w:szCs w:val="28"/>
                <w:highlight w:val="none"/>
                <w:u w:val="none"/>
                <w:lang w:val="en-US" w:eastAsia="zh-CN"/>
              </w:rPr>
              <w:t>27</w:t>
            </w:r>
          </w:p>
        </w:tc>
        <w:tc>
          <w:tcPr>
            <w:tcW w:w="3314" w:type="dxa"/>
            <w:vAlign w:val="center"/>
          </w:tcPr>
          <w:p w14:paraId="16314F0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农业与农机</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含农产品初加工、饲料及饲料添加剂生产、农药、兽药、农田水利建设</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22498F5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43A1813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4D16DC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Merge w:val="continue"/>
            <w:vAlign w:val="center"/>
          </w:tcPr>
          <w:p w14:paraId="4B759B4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p>
        </w:tc>
      </w:tr>
      <w:tr w14:paraId="3BEC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40B7DD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28</w:t>
            </w:r>
          </w:p>
        </w:tc>
        <w:tc>
          <w:tcPr>
            <w:tcW w:w="3314" w:type="dxa"/>
            <w:vAlign w:val="center"/>
          </w:tcPr>
          <w:p w14:paraId="6DCBF86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林业</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含林业生产、加工、经营</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1294255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034CEC3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583D2E4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399C902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市林业局</w:t>
            </w:r>
          </w:p>
        </w:tc>
      </w:tr>
      <w:tr w14:paraId="7432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B8FC9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29</w:t>
            </w:r>
          </w:p>
        </w:tc>
        <w:tc>
          <w:tcPr>
            <w:tcW w:w="3314" w:type="dxa"/>
            <w:vAlign w:val="center"/>
          </w:tcPr>
          <w:p w14:paraId="0EEA1C7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学校</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含教育部门审批的校外培训机构</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6AB7A6F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324FAB4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125A91A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1135D2B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市教育局</w:t>
            </w:r>
          </w:p>
        </w:tc>
      </w:tr>
      <w:tr w14:paraId="2B96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92A543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30</w:t>
            </w:r>
          </w:p>
        </w:tc>
        <w:tc>
          <w:tcPr>
            <w:tcW w:w="3314" w:type="dxa"/>
            <w:vAlign w:val="center"/>
          </w:tcPr>
          <w:p w14:paraId="7B50678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技工院校和职业培训机构</w:t>
            </w:r>
          </w:p>
        </w:tc>
        <w:tc>
          <w:tcPr>
            <w:tcW w:w="1141" w:type="dxa"/>
            <w:vAlign w:val="center"/>
          </w:tcPr>
          <w:p w14:paraId="5F8E4DE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E4488F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FFA168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10048D98">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市人社局</w:t>
            </w:r>
          </w:p>
        </w:tc>
      </w:tr>
      <w:tr w14:paraId="45A4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0C97A1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31</w:t>
            </w:r>
          </w:p>
        </w:tc>
        <w:tc>
          <w:tcPr>
            <w:tcW w:w="3314" w:type="dxa"/>
            <w:vAlign w:val="center"/>
          </w:tcPr>
          <w:p w14:paraId="31A83FC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医疗机构</w:t>
            </w:r>
          </w:p>
        </w:tc>
        <w:tc>
          <w:tcPr>
            <w:tcW w:w="1141" w:type="dxa"/>
            <w:vAlign w:val="center"/>
          </w:tcPr>
          <w:p w14:paraId="6757026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1C939C9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13FA0B27">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2127793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市卫健局</w:t>
            </w:r>
          </w:p>
        </w:tc>
      </w:tr>
      <w:tr w14:paraId="4424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245369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32</w:t>
            </w:r>
          </w:p>
        </w:tc>
        <w:tc>
          <w:tcPr>
            <w:tcW w:w="3314" w:type="dxa"/>
            <w:vAlign w:val="center"/>
          </w:tcPr>
          <w:p w14:paraId="4A4B5BBC">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养老机构、福利机构</w:t>
            </w:r>
          </w:p>
        </w:tc>
        <w:tc>
          <w:tcPr>
            <w:tcW w:w="1141" w:type="dxa"/>
            <w:vAlign w:val="center"/>
          </w:tcPr>
          <w:p w14:paraId="29DF2BB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27736410">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B3C7FE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0DD2BF3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市民政局</w:t>
            </w:r>
          </w:p>
        </w:tc>
      </w:tr>
      <w:tr w14:paraId="04B8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F56190F">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33</w:t>
            </w:r>
          </w:p>
        </w:tc>
        <w:tc>
          <w:tcPr>
            <w:tcW w:w="3314" w:type="dxa"/>
            <w:vAlign w:val="center"/>
          </w:tcPr>
          <w:p w14:paraId="16916FE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宗教活动场所</w:t>
            </w:r>
          </w:p>
        </w:tc>
        <w:tc>
          <w:tcPr>
            <w:tcW w:w="1141" w:type="dxa"/>
            <w:vAlign w:val="center"/>
          </w:tcPr>
          <w:p w14:paraId="0FE82C0A">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28F61A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2102645B">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4EBA426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市民宗局</w:t>
            </w:r>
          </w:p>
        </w:tc>
      </w:tr>
      <w:tr w14:paraId="33AC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A8D2BF5">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34</w:t>
            </w:r>
          </w:p>
        </w:tc>
        <w:tc>
          <w:tcPr>
            <w:tcW w:w="3314" w:type="dxa"/>
            <w:vAlign w:val="center"/>
          </w:tcPr>
          <w:p w14:paraId="4FC2EF7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特种设备</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制造</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6B6889A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68362D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2F2152E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066EFE7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市市场监管局</w:t>
            </w:r>
          </w:p>
        </w:tc>
      </w:tr>
      <w:tr w14:paraId="5A31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793B10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35</w:t>
            </w:r>
          </w:p>
        </w:tc>
        <w:tc>
          <w:tcPr>
            <w:tcW w:w="3314" w:type="dxa"/>
            <w:vAlign w:val="center"/>
          </w:tcPr>
          <w:p w14:paraId="23519453">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海上运输</w:t>
            </w:r>
          </w:p>
        </w:tc>
        <w:tc>
          <w:tcPr>
            <w:tcW w:w="1141" w:type="dxa"/>
            <w:vAlign w:val="center"/>
          </w:tcPr>
          <w:p w14:paraId="0825F58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D3928A4">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0F457AF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407705C1">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海事处</w:t>
            </w:r>
          </w:p>
        </w:tc>
      </w:tr>
      <w:tr w14:paraId="69A6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AECFDAE">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32"/>
                <w:szCs w:val="32"/>
                <w:highlight w:val="none"/>
                <w:vertAlign w:val="baseline"/>
                <w:lang w:val="en-US" w:eastAsia="zh-CN"/>
              </w:rPr>
            </w:pPr>
            <w:r>
              <w:rPr>
                <w:rFonts w:hint="eastAsia" w:eastAsia="仿宋_GB2312" w:cs="Times New Roman"/>
                <w:bCs/>
                <w:sz w:val="32"/>
                <w:szCs w:val="32"/>
                <w:highlight w:val="none"/>
                <w:vertAlign w:val="baseline"/>
                <w:lang w:val="en-US" w:eastAsia="zh-CN"/>
              </w:rPr>
              <w:t>36</w:t>
            </w:r>
          </w:p>
        </w:tc>
        <w:tc>
          <w:tcPr>
            <w:tcW w:w="3314" w:type="dxa"/>
            <w:vAlign w:val="center"/>
          </w:tcPr>
          <w:p w14:paraId="110E3A5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default" w:ascii="Times New Roman" w:hAnsi="Times New Roman" w:eastAsia="仿宋_GB2312" w:cs="Times New Roman"/>
                <w:bCs/>
                <w:sz w:val="24"/>
                <w:szCs w:val="24"/>
                <w:highlight w:val="none"/>
                <w:vertAlign w:val="baseline"/>
                <w:lang w:val="en-US" w:eastAsia="zh-CN"/>
              </w:rPr>
              <w:t>港口</w:t>
            </w:r>
            <w:r>
              <w:rPr>
                <w:rFonts w:hint="eastAsia" w:ascii="Times New Roman" w:hAnsi="Times New Roman" w:eastAsia="仿宋_GB2312" w:cs="Times New Roman"/>
                <w:bCs/>
                <w:sz w:val="24"/>
                <w:szCs w:val="24"/>
                <w:highlight w:val="none"/>
                <w:vertAlign w:val="baseline"/>
                <w:lang w:val="en-US" w:eastAsia="zh-CN"/>
              </w:rPr>
              <w:t>（</w:t>
            </w:r>
            <w:r>
              <w:rPr>
                <w:rFonts w:hint="default" w:ascii="Times New Roman" w:hAnsi="Times New Roman" w:eastAsia="仿宋_GB2312" w:cs="Times New Roman"/>
                <w:bCs/>
                <w:sz w:val="24"/>
                <w:szCs w:val="24"/>
                <w:highlight w:val="none"/>
                <w:vertAlign w:val="baseline"/>
                <w:lang w:val="en-US" w:eastAsia="zh-CN"/>
              </w:rPr>
              <w:t>含港口作业、港口存储</w:t>
            </w:r>
            <w:r>
              <w:rPr>
                <w:rFonts w:hint="eastAsia" w:ascii="Times New Roman" w:hAnsi="Times New Roman" w:eastAsia="仿宋_GB2312" w:cs="Times New Roman"/>
                <w:bCs/>
                <w:sz w:val="24"/>
                <w:szCs w:val="24"/>
                <w:highlight w:val="none"/>
                <w:vertAlign w:val="baseline"/>
                <w:lang w:val="en-US" w:eastAsia="zh-CN"/>
              </w:rPr>
              <w:t>）</w:t>
            </w:r>
          </w:p>
        </w:tc>
        <w:tc>
          <w:tcPr>
            <w:tcW w:w="1141" w:type="dxa"/>
            <w:vAlign w:val="center"/>
          </w:tcPr>
          <w:p w14:paraId="237CAFF2">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124" w:type="dxa"/>
            <w:vAlign w:val="center"/>
          </w:tcPr>
          <w:p w14:paraId="71BE110D">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065" w:type="dxa"/>
            <w:vAlign w:val="center"/>
          </w:tcPr>
          <w:p w14:paraId="6439A869">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eastAsia="仿宋_GB2312" w:cs="Times New Roman"/>
                <w:bCs/>
                <w:sz w:val="24"/>
                <w:szCs w:val="24"/>
                <w:highlight w:val="none"/>
                <w:vertAlign w:val="baseline"/>
                <w:lang w:val="en-US" w:eastAsia="zh-CN"/>
              </w:rPr>
              <w:t>1</w:t>
            </w:r>
          </w:p>
        </w:tc>
        <w:tc>
          <w:tcPr>
            <w:tcW w:w="1729" w:type="dxa"/>
            <w:vAlign w:val="center"/>
          </w:tcPr>
          <w:p w14:paraId="0E400A86">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default" w:ascii="Times New Roman" w:hAnsi="Times New Roman" w:eastAsia="仿宋_GB2312" w:cs="Times New Roman"/>
                <w:bCs/>
                <w:sz w:val="24"/>
                <w:szCs w:val="24"/>
                <w:highlight w:val="none"/>
                <w:vertAlign w:val="baseline"/>
                <w:lang w:val="en-US" w:eastAsia="zh-CN"/>
              </w:rPr>
            </w:pPr>
            <w:r>
              <w:rPr>
                <w:rFonts w:hint="eastAsia" w:ascii="Times New Roman" w:hAnsi="Times New Roman" w:eastAsia="仿宋_GB2312" w:cs="Times New Roman"/>
                <w:bCs/>
                <w:sz w:val="24"/>
                <w:szCs w:val="24"/>
                <w:highlight w:val="none"/>
                <w:vertAlign w:val="baseline"/>
                <w:lang w:val="en-US" w:eastAsia="zh-CN"/>
              </w:rPr>
              <w:t>围头湾港务站</w:t>
            </w:r>
          </w:p>
        </w:tc>
      </w:tr>
      <w:tr w14:paraId="4417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gridSpan w:val="2"/>
            <w:vAlign w:val="center"/>
          </w:tcPr>
          <w:p w14:paraId="31FDCFFA">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val="0"/>
                <w:sz w:val="24"/>
                <w:szCs w:val="24"/>
                <w:highlight w:val="none"/>
                <w:vertAlign w:val="baseline"/>
                <w:lang w:val="en-US" w:eastAsia="zh-CN"/>
              </w:rPr>
            </w:pPr>
            <w:r>
              <w:rPr>
                <w:rFonts w:hint="eastAsia" w:ascii="Times New Roman" w:hAnsi="Times New Roman" w:eastAsia="仿宋_GB2312" w:cs="Times New Roman"/>
                <w:b/>
                <w:bCs w:val="0"/>
                <w:sz w:val="24"/>
                <w:szCs w:val="24"/>
                <w:highlight w:val="none"/>
                <w:vertAlign w:val="baseline"/>
                <w:lang w:val="en-US" w:eastAsia="zh-CN"/>
              </w:rPr>
              <w:t>合计</w:t>
            </w:r>
          </w:p>
        </w:tc>
        <w:tc>
          <w:tcPr>
            <w:tcW w:w="1141" w:type="dxa"/>
            <w:vAlign w:val="center"/>
          </w:tcPr>
          <w:p w14:paraId="26C2482A">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val="0"/>
                <w:sz w:val="24"/>
                <w:szCs w:val="24"/>
                <w:highlight w:val="none"/>
                <w:vertAlign w:val="baseline"/>
                <w:lang w:val="en-US" w:eastAsia="zh-CN"/>
              </w:rPr>
            </w:pPr>
            <w:r>
              <w:rPr>
                <w:rFonts w:hint="eastAsia" w:eastAsia="仿宋_GB2312" w:cs="Times New Roman"/>
                <w:b/>
                <w:bCs w:val="0"/>
                <w:sz w:val="24"/>
                <w:szCs w:val="24"/>
                <w:highlight w:val="none"/>
                <w:vertAlign w:val="baseline"/>
                <w:lang w:val="en-US" w:eastAsia="zh-CN"/>
              </w:rPr>
              <w:t>36</w:t>
            </w:r>
          </w:p>
        </w:tc>
        <w:tc>
          <w:tcPr>
            <w:tcW w:w="1124" w:type="dxa"/>
            <w:vAlign w:val="center"/>
          </w:tcPr>
          <w:p w14:paraId="20411586">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val="0"/>
                <w:sz w:val="24"/>
                <w:szCs w:val="24"/>
                <w:highlight w:val="none"/>
                <w:vertAlign w:val="baseline"/>
                <w:lang w:val="en-US" w:eastAsia="zh-CN"/>
              </w:rPr>
            </w:pPr>
            <w:r>
              <w:rPr>
                <w:rFonts w:hint="eastAsia" w:eastAsia="仿宋_GB2312" w:cs="Times New Roman"/>
                <w:b/>
                <w:bCs w:val="0"/>
                <w:sz w:val="24"/>
                <w:szCs w:val="24"/>
                <w:highlight w:val="none"/>
                <w:vertAlign w:val="baseline"/>
                <w:lang w:val="en-US" w:eastAsia="zh-CN"/>
              </w:rPr>
              <w:t>33</w:t>
            </w:r>
          </w:p>
        </w:tc>
        <w:tc>
          <w:tcPr>
            <w:tcW w:w="1065" w:type="dxa"/>
            <w:vAlign w:val="center"/>
          </w:tcPr>
          <w:p w14:paraId="2D06A69B">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val="0"/>
                <w:sz w:val="24"/>
                <w:szCs w:val="24"/>
                <w:highlight w:val="none"/>
                <w:vertAlign w:val="baseline"/>
                <w:lang w:val="en-US" w:eastAsia="zh-CN"/>
              </w:rPr>
            </w:pPr>
            <w:r>
              <w:rPr>
                <w:rFonts w:hint="eastAsia" w:eastAsia="仿宋_GB2312" w:cs="Times New Roman"/>
                <w:b/>
                <w:bCs w:val="0"/>
                <w:sz w:val="24"/>
                <w:szCs w:val="24"/>
                <w:highlight w:val="none"/>
                <w:vertAlign w:val="baseline"/>
                <w:lang w:val="en-US" w:eastAsia="zh-CN"/>
              </w:rPr>
              <w:t>36</w:t>
            </w:r>
          </w:p>
        </w:tc>
        <w:tc>
          <w:tcPr>
            <w:tcW w:w="1729" w:type="dxa"/>
            <w:vAlign w:val="center"/>
          </w:tcPr>
          <w:p w14:paraId="01E5497C">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val="0"/>
                <w:sz w:val="24"/>
                <w:szCs w:val="24"/>
                <w:highlight w:val="none"/>
                <w:vertAlign w:val="baseline"/>
                <w:lang w:val="en-US" w:eastAsia="zh-CN"/>
              </w:rPr>
            </w:pPr>
          </w:p>
        </w:tc>
      </w:tr>
    </w:tbl>
    <w:p w14:paraId="04CA5A5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注:1.以上任务分解指导数由市直主管部门负责组织落实</w:t>
      </w:r>
      <w:r>
        <w:rPr>
          <w:rFonts w:hint="eastAsia" w:eastAsia="仿宋_GB2312" w:cs="Times New Roman"/>
          <w:bCs/>
          <w:sz w:val="24"/>
          <w:szCs w:val="24"/>
          <w:lang w:val="en-US" w:eastAsia="zh-CN"/>
        </w:rPr>
        <w:t>；</w:t>
      </w:r>
      <w:r>
        <w:rPr>
          <w:rFonts w:hint="default" w:ascii="Times New Roman" w:hAnsi="Times New Roman" w:eastAsia="仿宋_GB2312" w:cs="Times New Roman"/>
          <w:bCs/>
          <w:sz w:val="24"/>
          <w:szCs w:val="24"/>
          <w:lang w:val="en-US" w:eastAsia="zh-CN"/>
        </w:rPr>
        <w:t>2.标杆企业数、达标岗位数均指新增案例数量</w:t>
      </w:r>
      <w:r>
        <w:rPr>
          <w:rFonts w:hint="eastAsia" w:eastAsia="仿宋_GB2312" w:cs="Times New Roman"/>
          <w:bCs/>
          <w:sz w:val="24"/>
          <w:szCs w:val="24"/>
          <w:lang w:val="en-US" w:eastAsia="zh-CN"/>
        </w:rPr>
        <w:t>；</w:t>
      </w:r>
      <w:r>
        <w:rPr>
          <w:rFonts w:hint="default" w:ascii="Times New Roman" w:hAnsi="Times New Roman" w:eastAsia="仿宋_GB2312" w:cs="Times New Roman"/>
          <w:bCs/>
          <w:sz w:val="24"/>
          <w:szCs w:val="24"/>
          <w:lang w:val="en-US" w:eastAsia="zh-CN"/>
        </w:rPr>
        <w:t>3.评审达标企业数量是指新增评审达标数量。</w:t>
      </w:r>
    </w:p>
    <w:p w14:paraId="662A0DD7">
      <w:pPr>
        <w:pStyle w:val="2"/>
        <w:rPr>
          <w:rFonts w:hint="eastAsia" w:ascii="Times New Roman" w:hAnsi="Times New Roman" w:eastAsia="仿宋_GB2312" w:cs="Times New Roman"/>
          <w:bCs/>
          <w:sz w:val="32"/>
          <w:szCs w:val="32"/>
          <w:lang w:val="en-US" w:eastAsia="zh-CN"/>
        </w:rPr>
      </w:pPr>
    </w:p>
    <w:p w14:paraId="1CE10E57">
      <w:pPr>
        <w:pStyle w:val="2"/>
        <w:rPr>
          <w:rFonts w:hint="eastAsia" w:ascii="Times New Roman" w:hAnsi="Times New Roman" w:eastAsia="仿宋_GB2312" w:cs="Times New Roman"/>
          <w:bCs/>
          <w:sz w:val="32"/>
          <w:szCs w:val="32"/>
          <w:lang w:val="en-US" w:eastAsia="zh-CN"/>
        </w:rPr>
      </w:pPr>
    </w:p>
    <w:p w14:paraId="51150BD0">
      <w:pPr>
        <w:pStyle w:val="2"/>
        <w:rPr>
          <w:rFonts w:hint="eastAsia" w:ascii="Times New Roman" w:hAnsi="Times New Roman" w:eastAsia="仿宋_GB2312" w:cs="Times New Roman"/>
          <w:bCs/>
          <w:sz w:val="32"/>
          <w:szCs w:val="32"/>
          <w:lang w:val="en-US" w:eastAsia="zh-CN"/>
        </w:rPr>
      </w:pPr>
    </w:p>
    <w:p w14:paraId="49DA890B">
      <w:pPr>
        <w:pStyle w:val="2"/>
        <w:rPr>
          <w:rFonts w:hint="eastAsia" w:ascii="Times New Roman" w:hAnsi="Times New Roman" w:eastAsia="仿宋_GB2312" w:cs="Times New Roman"/>
          <w:bCs/>
          <w:sz w:val="32"/>
          <w:szCs w:val="32"/>
          <w:lang w:val="en-US" w:eastAsia="zh-CN"/>
        </w:rPr>
      </w:pPr>
    </w:p>
    <w:p w14:paraId="0DD5C627">
      <w:pPr>
        <w:pStyle w:val="2"/>
        <w:rPr>
          <w:rFonts w:hint="eastAsia" w:ascii="Times New Roman" w:hAnsi="Times New Roman" w:eastAsia="仿宋_GB2312" w:cs="Times New Roman"/>
          <w:bCs/>
          <w:sz w:val="32"/>
          <w:szCs w:val="32"/>
          <w:lang w:val="en-US" w:eastAsia="zh-CN"/>
        </w:rPr>
      </w:pPr>
    </w:p>
    <w:p w14:paraId="36BAA348">
      <w:pPr>
        <w:pStyle w:val="2"/>
        <w:rPr>
          <w:rFonts w:hint="eastAsia" w:ascii="Times New Roman" w:hAnsi="Times New Roman" w:eastAsia="仿宋_GB2312" w:cs="Times New Roman"/>
          <w:bCs/>
          <w:sz w:val="32"/>
          <w:szCs w:val="32"/>
          <w:lang w:val="en-US" w:eastAsia="zh-CN"/>
        </w:rPr>
      </w:pPr>
    </w:p>
    <w:p w14:paraId="6D96A18C">
      <w:pPr>
        <w:pStyle w:val="2"/>
        <w:rPr>
          <w:rFonts w:hint="eastAsia" w:ascii="Times New Roman" w:hAnsi="Times New Roman" w:eastAsia="仿宋_GB2312" w:cs="Times New Roman"/>
          <w:bCs/>
          <w:sz w:val="32"/>
          <w:szCs w:val="32"/>
          <w:lang w:val="en-US" w:eastAsia="zh-CN"/>
        </w:rPr>
      </w:pPr>
    </w:p>
    <w:p w14:paraId="761D0323">
      <w:pPr>
        <w:pStyle w:val="2"/>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附件3</w:t>
      </w:r>
    </w:p>
    <w:p w14:paraId="2F91944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0"/>
          <w:szCs w:val="40"/>
          <w:lang w:val="en-US" w:eastAsia="zh-CN"/>
        </w:rPr>
      </w:pPr>
      <w:r>
        <w:rPr>
          <w:rFonts w:hint="eastAsia" w:ascii="方正小标宋简体" w:hAnsi="方正小标宋简体" w:eastAsia="方正小标宋简体" w:cs="方正小标宋简体"/>
          <w:bCs/>
          <w:sz w:val="40"/>
          <w:szCs w:val="40"/>
          <w:lang w:val="en-US" w:eastAsia="zh-CN"/>
        </w:rPr>
        <w:t>关于持续深化安全生产标准化建设告知书（参考）</w:t>
      </w:r>
    </w:p>
    <w:p w14:paraId="7A2A3073">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0538D6F9">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bCs/>
          <w:sz w:val="32"/>
          <w:szCs w:val="32"/>
          <w:u w:val="single"/>
          <w:lang w:val="en-US" w:eastAsia="zh-CN"/>
        </w:rPr>
      </w:pPr>
      <w:r>
        <w:rPr>
          <w:rFonts w:hint="eastAsia" w:eastAsia="仿宋_GB2312" w:cs="Times New Roman"/>
          <w:bCs/>
          <w:sz w:val="32"/>
          <w:szCs w:val="32"/>
          <w:u w:val="single"/>
          <w:lang w:val="en-US" w:eastAsia="zh-CN"/>
        </w:rPr>
        <w:t xml:space="preserve">                     </w:t>
      </w:r>
      <w:r>
        <w:rPr>
          <w:rFonts w:hint="eastAsia" w:eastAsia="仿宋_GB2312" w:cs="Times New Roman"/>
          <w:bCs/>
          <w:sz w:val="32"/>
          <w:szCs w:val="32"/>
          <w:u w:val="none"/>
          <w:lang w:val="en-US" w:eastAsia="zh-CN"/>
        </w:rPr>
        <w:t>：</w:t>
      </w:r>
    </w:p>
    <w:p w14:paraId="5BB064C2">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2021年9月1</w:t>
      </w:r>
      <w:r>
        <w:rPr>
          <w:rFonts w:hint="eastAsia" w:eastAsia="仿宋_GB2312" w:cs="Times New Roman"/>
          <w:bCs/>
          <w:sz w:val="32"/>
          <w:szCs w:val="32"/>
          <w:lang w:val="en-US" w:eastAsia="zh-CN"/>
        </w:rPr>
        <w:t>日</w:t>
      </w:r>
      <w:r>
        <w:rPr>
          <w:rFonts w:hint="default" w:ascii="Times New Roman" w:hAnsi="Times New Roman" w:eastAsia="仿宋_GB2312" w:cs="Times New Roman"/>
          <w:bCs/>
          <w:sz w:val="32"/>
          <w:szCs w:val="32"/>
          <w:lang w:val="en-US" w:eastAsia="zh-CN"/>
        </w:rPr>
        <w:t>起施行新修改的《安全生产法》第21条，明确将</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建立健全并落实本单位全员安全生产责任制，加强安全生产标准化建设</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列为生产经营单位主要负责人第一条安全生产工作职责。根</w:t>
      </w:r>
      <w:r>
        <w:rPr>
          <w:rFonts w:hint="default" w:ascii="Times New Roman" w:hAnsi="Times New Roman" w:eastAsia="仿宋_GB2312" w:cs="Times New Roman"/>
          <w:bCs/>
          <w:sz w:val="32"/>
          <w:szCs w:val="32"/>
          <w:highlight w:val="none"/>
          <w:lang w:val="en-US" w:eastAsia="zh-CN"/>
        </w:rPr>
        <w:t>据《</w:t>
      </w:r>
      <w:r>
        <w:rPr>
          <w:rFonts w:hint="eastAsia" w:eastAsia="仿宋_GB2312" w:cs="Times New Roman"/>
          <w:bCs/>
          <w:sz w:val="32"/>
          <w:szCs w:val="32"/>
          <w:highlight w:val="none"/>
          <w:lang w:val="en-US" w:eastAsia="zh-CN"/>
        </w:rPr>
        <w:t>南安市</w:t>
      </w:r>
      <w:r>
        <w:rPr>
          <w:rFonts w:hint="default" w:ascii="Times New Roman" w:hAnsi="Times New Roman" w:eastAsia="仿宋_GB2312" w:cs="Times New Roman"/>
          <w:bCs/>
          <w:sz w:val="32"/>
          <w:szCs w:val="32"/>
          <w:highlight w:val="none"/>
          <w:lang w:val="en-US" w:eastAsia="zh-CN"/>
        </w:rPr>
        <w:t>安全生产委员会关于印发南安市安全生产标准化提升专项行动方案》</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南安委〔2021〕</w:t>
      </w:r>
      <w:r>
        <w:rPr>
          <w:rFonts w:hint="eastAsia" w:eastAsia="仿宋_GB2312" w:cs="Times New Roman"/>
          <w:bCs/>
          <w:sz w:val="32"/>
          <w:szCs w:val="32"/>
          <w:highlight w:val="none"/>
          <w:lang w:val="en-US" w:eastAsia="zh-CN"/>
        </w:rPr>
        <w:t>29</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lang w:val="en-US" w:eastAsia="zh-CN"/>
        </w:rPr>
        <w:t>精神，请你单位按照《企业安全生产标准化基本规范》</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GB/T33000-2016</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和本单位创建安全生产标准化选定的评定标准，于</w:t>
      </w: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月</w:t>
      </w:r>
    </w:p>
    <w:p w14:paraId="4C6D2946">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日前完成一次安全生产标准化提升年度自评工作，及时整改不符合项，持续深化本单位安全生产标准化建设、运行，提升本质安全水平</w:t>
      </w:r>
    </w:p>
    <w:p w14:paraId="7E3FBA4B">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特此告知!</w:t>
      </w:r>
    </w:p>
    <w:p w14:paraId="0C1E0EF0">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7F2F37A3">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0C64E406">
      <w:pPr>
        <w:keepNext w:val="0"/>
        <w:keepLines w:val="0"/>
        <w:pageBreakBefore w:val="0"/>
        <w:widowControl w:val="0"/>
        <w:kinsoku/>
        <w:wordWrap/>
        <w:overflowPunct/>
        <w:topLinePunct w:val="0"/>
        <w:autoSpaceDE/>
        <w:autoSpaceDN/>
        <w:bidi w:val="0"/>
        <w:adjustRightInd w:val="0"/>
        <w:snapToGrid/>
        <w:spacing w:line="560" w:lineRule="exact"/>
        <w:ind w:firstLine="4486" w:firstLineChars="14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乡镇</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街道、</w:t>
      </w:r>
      <w:r>
        <w:rPr>
          <w:rFonts w:hint="eastAsia" w:eastAsia="仿宋_GB2312" w:cs="Times New Roman"/>
          <w:bCs/>
          <w:sz w:val="32"/>
          <w:szCs w:val="32"/>
          <w:lang w:val="en-US" w:eastAsia="zh-CN"/>
        </w:rPr>
        <w:t>开发区）（</w:t>
      </w:r>
      <w:r>
        <w:rPr>
          <w:rFonts w:hint="default" w:ascii="Times New Roman" w:hAnsi="Times New Roman" w:eastAsia="仿宋_GB2312" w:cs="Times New Roman"/>
          <w:bCs/>
          <w:sz w:val="32"/>
          <w:szCs w:val="32"/>
          <w:lang w:val="en-US" w:eastAsia="zh-CN"/>
        </w:rPr>
        <w:t>盖章</w:t>
      </w:r>
      <w:r>
        <w:rPr>
          <w:rFonts w:hint="eastAsia" w:eastAsia="仿宋_GB2312" w:cs="Times New Roman"/>
          <w:bCs/>
          <w:sz w:val="32"/>
          <w:szCs w:val="32"/>
          <w:lang w:val="en-US" w:eastAsia="zh-CN"/>
        </w:rPr>
        <w:t>）</w:t>
      </w:r>
    </w:p>
    <w:p w14:paraId="747D1A53">
      <w:pPr>
        <w:keepNext w:val="0"/>
        <w:keepLines w:val="0"/>
        <w:pageBreakBefore w:val="0"/>
        <w:widowControl w:val="0"/>
        <w:kinsoku/>
        <w:wordWrap/>
        <w:overflowPunct/>
        <w:topLinePunct w:val="0"/>
        <w:autoSpaceDE/>
        <w:autoSpaceDN/>
        <w:bidi w:val="0"/>
        <w:adjustRightInd w:val="0"/>
        <w:snapToGrid/>
        <w:spacing w:line="560" w:lineRule="exact"/>
        <w:ind w:firstLine="5126" w:firstLineChars="16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日</w:t>
      </w:r>
    </w:p>
    <w:p w14:paraId="51B7903E">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接收单位</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盖章</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p>
    <w:p w14:paraId="7F6DBC6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主要负责人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签字</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p>
    <w:p w14:paraId="506B3454">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3E4B46A3">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注:本告知书一式四份，一份留存企业备查、一份在企业公示栏公示、一份报送属地乡镇</w:t>
      </w:r>
      <w:r>
        <w:rPr>
          <w:rFonts w:hint="eastAsia"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街道、</w:t>
      </w:r>
      <w:r>
        <w:rPr>
          <w:rFonts w:hint="eastAsia" w:eastAsia="仿宋_GB2312" w:cs="Times New Roman"/>
          <w:bCs/>
          <w:sz w:val="28"/>
          <w:szCs w:val="28"/>
          <w:lang w:val="en-US" w:eastAsia="zh-CN"/>
        </w:rPr>
        <w:t>开发区）</w:t>
      </w:r>
      <w:r>
        <w:rPr>
          <w:rFonts w:hint="default" w:ascii="Times New Roman" w:hAnsi="Times New Roman" w:eastAsia="仿宋_GB2312" w:cs="Times New Roman"/>
          <w:bCs/>
          <w:sz w:val="28"/>
          <w:szCs w:val="28"/>
          <w:lang w:val="en-US" w:eastAsia="zh-CN"/>
        </w:rPr>
        <w:t>安办备案、一份报送所在县</w:t>
      </w:r>
      <w:r>
        <w:rPr>
          <w:rFonts w:hint="eastAsia"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市、区</w:t>
      </w:r>
      <w:r>
        <w:rPr>
          <w:rFonts w:hint="eastAsia"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行业领域主管</w:t>
      </w:r>
      <w:r>
        <w:rPr>
          <w:rFonts w:hint="eastAsia"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监管</w:t>
      </w:r>
      <w:r>
        <w:rPr>
          <w:rFonts w:hint="eastAsia" w:eastAsia="仿宋_GB2312" w:cs="Times New Roman"/>
          <w:bCs/>
          <w:sz w:val="28"/>
          <w:szCs w:val="28"/>
          <w:lang w:val="en-US" w:eastAsia="zh-CN"/>
        </w:rPr>
        <w:t>）</w:t>
      </w:r>
      <w:r>
        <w:rPr>
          <w:rFonts w:hint="default" w:ascii="Times New Roman" w:hAnsi="Times New Roman" w:eastAsia="仿宋_GB2312" w:cs="Times New Roman"/>
          <w:bCs/>
          <w:sz w:val="28"/>
          <w:szCs w:val="28"/>
          <w:lang w:val="en-US" w:eastAsia="zh-CN"/>
        </w:rPr>
        <w:t>部门备案。</w:t>
      </w:r>
    </w:p>
    <w:p w14:paraId="59ABFF11">
      <w:pPr>
        <w:pStyle w:val="2"/>
        <w:rPr>
          <w:rFonts w:hint="eastAsia" w:eastAsia="仿宋_GB2312" w:cs="Times New Roman"/>
          <w:bCs/>
          <w:sz w:val="28"/>
          <w:szCs w:val="28"/>
          <w:lang w:val="en-US" w:eastAsia="zh-CN"/>
        </w:rPr>
      </w:pPr>
      <w:r>
        <w:rPr>
          <w:rFonts w:hint="eastAsia" w:eastAsia="仿宋_GB2312" w:cs="Times New Roman"/>
          <w:bCs/>
          <w:sz w:val="28"/>
          <w:szCs w:val="28"/>
          <w:lang w:val="en-US" w:eastAsia="zh-CN"/>
        </w:rPr>
        <w:t>附件4</w:t>
      </w:r>
    </w:p>
    <w:p w14:paraId="3EEAC4AD">
      <w:pPr>
        <w:pStyle w:val="2"/>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关于持续深化安全生产标准化承诺书（参考）</w:t>
      </w:r>
    </w:p>
    <w:p w14:paraId="2333642C">
      <w:pPr>
        <w:pStyle w:val="2"/>
        <w:rPr>
          <w:rFonts w:hint="default" w:eastAsia="仿宋_GB2312" w:cs="Times New Roman"/>
          <w:bCs/>
          <w:sz w:val="28"/>
          <w:szCs w:val="28"/>
          <w:lang w:val="en-US" w:eastAsia="zh-CN"/>
        </w:rPr>
      </w:pPr>
    </w:p>
    <w:p w14:paraId="14C9295D">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本单位及本人郑重承诺，按照《企业安全生产标准化基本规范》</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GB/T 33000-2016</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和有关行业</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专业</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标准化评定标准的要求自主创建、自主运行，从目标职责、制度化管理、教育培训、现场管理、安全风险管控及隐患排查治理、应急管理、事故管理和持续改进等八个方面，建立与本单位日常安全管理相适应、以安全生产标准化为重点的本单位自主安全生产管理体系，实现安全生产现场管理、操作行为、设备设施和作业环境规范化，并于</w:t>
      </w: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lang w:val="en-US" w:eastAsia="zh-CN"/>
        </w:rPr>
        <w:t>日之前完成一次安全生产标准化年度自评工作，及时整改不符合项，持续深化本单位安全生产标准化建设、运行，提升本质安全水平。如未正确履行安全生产主体责任，加强安全生产标准化建设，愿意承担一切行政的、民事的和刑事的责任。欢迎社会公众对我单位安全生产标准化建设及其运行状况进行监督，如发现隐患可向政府及有关部门举报。</w:t>
      </w:r>
    </w:p>
    <w:p w14:paraId="202C9ECE">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p>
    <w:p w14:paraId="067895AA">
      <w:pPr>
        <w:pStyle w:val="2"/>
        <w:rPr>
          <w:rFonts w:hint="default"/>
          <w:lang w:val="en-US" w:eastAsia="zh-CN"/>
        </w:rPr>
      </w:pPr>
    </w:p>
    <w:p w14:paraId="1C246248">
      <w:pPr>
        <w:keepNext w:val="0"/>
        <w:keepLines w:val="0"/>
        <w:pageBreakBefore w:val="0"/>
        <w:widowControl w:val="0"/>
        <w:kinsoku/>
        <w:wordWrap/>
        <w:overflowPunct/>
        <w:topLinePunct w:val="0"/>
        <w:autoSpaceDE/>
        <w:autoSpaceDN/>
        <w:bidi w:val="0"/>
        <w:adjustRightInd w:val="0"/>
        <w:snapToGrid/>
        <w:spacing w:line="560" w:lineRule="exact"/>
        <w:ind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承诺单位</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盖章</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法定代表人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签名</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w:t>
      </w:r>
    </w:p>
    <w:p w14:paraId="26C7EDA8">
      <w:pPr>
        <w:keepNext w:val="0"/>
        <w:keepLines w:val="0"/>
        <w:pageBreakBefore w:val="0"/>
        <w:widowControl w:val="0"/>
        <w:kinsoku/>
        <w:wordWrap/>
        <w:overflowPunct/>
        <w:topLinePunct w:val="0"/>
        <w:autoSpaceDE/>
        <w:autoSpaceDN/>
        <w:bidi w:val="0"/>
        <w:adjustRightInd w:val="0"/>
        <w:snapToGrid/>
        <w:spacing w:line="560" w:lineRule="exact"/>
        <w:ind w:firstLine="5766" w:firstLineChars="1802"/>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年</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日</w:t>
      </w:r>
    </w:p>
    <w:p w14:paraId="205D943B">
      <w:pPr>
        <w:pStyle w:val="2"/>
        <w:ind w:firstLine="560" w:firstLineChars="200"/>
        <w:rPr>
          <w:rFonts w:hint="default" w:eastAsia="仿宋_GB2312" w:cs="Times New Roman"/>
          <w:bCs/>
          <w:sz w:val="28"/>
          <w:szCs w:val="28"/>
          <w:lang w:val="en-US" w:eastAsia="zh-CN"/>
        </w:rPr>
      </w:pPr>
    </w:p>
    <w:p w14:paraId="3EA0EF84">
      <w:pPr>
        <w:pStyle w:val="2"/>
        <w:ind w:firstLine="560" w:firstLineChars="200"/>
        <w:rPr>
          <w:rFonts w:hint="default" w:eastAsia="仿宋_GB2312" w:cs="Times New Roman"/>
          <w:bCs/>
          <w:sz w:val="28"/>
          <w:szCs w:val="28"/>
          <w:lang w:val="en-US" w:eastAsia="zh-CN"/>
        </w:rPr>
        <w:sectPr>
          <w:footerReference r:id="rId3" w:type="default"/>
          <w:pgSz w:w="11906" w:h="16838"/>
          <w:pgMar w:top="1417" w:right="1474" w:bottom="1463" w:left="1587" w:header="851" w:footer="992" w:gutter="0"/>
          <w:pgNumType w:fmt="numberInDash"/>
          <w:cols w:space="425" w:num="1"/>
          <w:titlePg/>
          <w:docGrid w:type="lines" w:linePitch="312" w:charSpace="0"/>
        </w:sectPr>
      </w:pPr>
      <w:r>
        <w:rPr>
          <w:rFonts w:hint="default" w:eastAsia="仿宋_GB2312" w:cs="Times New Roman"/>
          <w:bCs/>
          <w:sz w:val="28"/>
          <w:szCs w:val="28"/>
          <w:lang w:val="en-US" w:eastAsia="zh-CN"/>
        </w:rPr>
        <w:t>注:本承诺书一式四份，一份留存企业备查、一份在企业公示栏公示、一份报送属地乡镇</w:t>
      </w:r>
      <w:r>
        <w:rPr>
          <w:rFonts w:hint="eastAsia" w:eastAsia="仿宋_GB2312" w:cs="Times New Roman"/>
          <w:bCs/>
          <w:sz w:val="28"/>
          <w:szCs w:val="28"/>
          <w:lang w:val="en-US" w:eastAsia="zh-CN"/>
        </w:rPr>
        <w:t>（</w:t>
      </w:r>
      <w:r>
        <w:rPr>
          <w:rFonts w:hint="default" w:eastAsia="仿宋_GB2312" w:cs="Times New Roman"/>
          <w:bCs/>
          <w:sz w:val="28"/>
          <w:szCs w:val="28"/>
          <w:lang w:val="en-US" w:eastAsia="zh-CN"/>
        </w:rPr>
        <w:t>街道、</w:t>
      </w:r>
      <w:r>
        <w:rPr>
          <w:rFonts w:hint="eastAsia" w:eastAsia="仿宋_GB2312" w:cs="Times New Roman"/>
          <w:bCs/>
          <w:sz w:val="28"/>
          <w:szCs w:val="28"/>
          <w:lang w:val="en-US" w:eastAsia="zh-CN"/>
        </w:rPr>
        <w:t>开发区）</w:t>
      </w:r>
      <w:r>
        <w:rPr>
          <w:rFonts w:hint="default" w:eastAsia="仿宋_GB2312" w:cs="Times New Roman"/>
          <w:bCs/>
          <w:sz w:val="28"/>
          <w:szCs w:val="28"/>
          <w:lang w:val="en-US" w:eastAsia="zh-CN"/>
        </w:rPr>
        <w:t>安办备案、一份报送所在县</w:t>
      </w:r>
      <w:r>
        <w:rPr>
          <w:rFonts w:hint="eastAsia" w:eastAsia="仿宋_GB2312" w:cs="Times New Roman"/>
          <w:bCs/>
          <w:sz w:val="28"/>
          <w:szCs w:val="28"/>
          <w:lang w:val="en-US" w:eastAsia="zh-CN"/>
        </w:rPr>
        <w:t>（</w:t>
      </w:r>
      <w:r>
        <w:rPr>
          <w:rFonts w:hint="default" w:eastAsia="仿宋_GB2312" w:cs="Times New Roman"/>
          <w:bCs/>
          <w:sz w:val="28"/>
          <w:szCs w:val="28"/>
          <w:lang w:val="en-US" w:eastAsia="zh-CN"/>
        </w:rPr>
        <w:t>市、区</w:t>
      </w:r>
      <w:r>
        <w:rPr>
          <w:rFonts w:hint="eastAsia" w:eastAsia="仿宋_GB2312" w:cs="Times New Roman"/>
          <w:bCs/>
          <w:sz w:val="28"/>
          <w:szCs w:val="28"/>
          <w:lang w:val="en-US" w:eastAsia="zh-CN"/>
        </w:rPr>
        <w:t>）</w:t>
      </w:r>
      <w:r>
        <w:rPr>
          <w:rFonts w:hint="default" w:eastAsia="仿宋_GB2312" w:cs="Times New Roman"/>
          <w:bCs/>
          <w:sz w:val="28"/>
          <w:szCs w:val="28"/>
          <w:lang w:val="en-US" w:eastAsia="zh-CN"/>
        </w:rPr>
        <w:t>行业领域主管</w:t>
      </w:r>
      <w:r>
        <w:rPr>
          <w:rFonts w:hint="eastAsia" w:eastAsia="仿宋_GB2312" w:cs="Times New Roman"/>
          <w:bCs/>
          <w:sz w:val="28"/>
          <w:szCs w:val="28"/>
          <w:lang w:val="en-US" w:eastAsia="zh-CN"/>
        </w:rPr>
        <w:t>（</w:t>
      </w:r>
      <w:r>
        <w:rPr>
          <w:rFonts w:hint="default" w:eastAsia="仿宋_GB2312" w:cs="Times New Roman"/>
          <w:bCs/>
          <w:sz w:val="28"/>
          <w:szCs w:val="28"/>
          <w:lang w:val="en-US" w:eastAsia="zh-CN"/>
        </w:rPr>
        <w:t>监管</w:t>
      </w:r>
      <w:r>
        <w:rPr>
          <w:rFonts w:hint="eastAsia" w:eastAsia="仿宋_GB2312" w:cs="Times New Roman"/>
          <w:bCs/>
          <w:sz w:val="28"/>
          <w:szCs w:val="28"/>
          <w:lang w:val="en-US" w:eastAsia="zh-CN"/>
        </w:rPr>
        <w:t>）</w:t>
      </w:r>
      <w:r>
        <w:rPr>
          <w:rFonts w:hint="default" w:eastAsia="仿宋_GB2312" w:cs="Times New Roman"/>
          <w:bCs/>
          <w:sz w:val="28"/>
          <w:szCs w:val="28"/>
          <w:lang w:val="en-US" w:eastAsia="zh-CN"/>
        </w:rPr>
        <w:t>部门备案</w:t>
      </w:r>
    </w:p>
    <w:p w14:paraId="4BC414C2">
      <w:pPr>
        <w:widowControl w:val="0"/>
        <w:autoSpaceDE w:val="0"/>
        <w:autoSpaceDN w:val="0"/>
        <w:adjustRightInd w:val="0"/>
        <w:snapToGrid w:val="0"/>
        <w:spacing w:line="460" w:lineRule="exact"/>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color w:val="000000"/>
          <w:sz w:val="32"/>
          <w:szCs w:val="32"/>
          <w:lang w:val="en-US" w:eastAsia="zh-CN" w:bidi="ar-SA"/>
        </w:rPr>
        <w:t>附件5</w:t>
      </w:r>
    </w:p>
    <w:p w14:paraId="02689C0E">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eastAsia" w:ascii="Times New Roman" w:hAnsi="Times New Roman" w:eastAsia="方正小标宋简体" w:cs="Times New Roman"/>
          <w:bCs/>
          <w:color w:val="auto"/>
          <w:kern w:val="2"/>
          <w:sz w:val="36"/>
          <w:szCs w:val="36"/>
          <w:lang w:val="en-US" w:eastAsia="zh-CN" w:bidi="ar-SA"/>
        </w:rPr>
        <w:t>南安</w:t>
      </w:r>
      <w:r>
        <w:rPr>
          <w:rFonts w:hint="default" w:ascii="Times New Roman" w:hAnsi="Times New Roman" w:eastAsia="方正小标宋简体" w:cs="Times New Roman"/>
          <w:bCs/>
          <w:color w:val="auto"/>
          <w:kern w:val="2"/>
          <w:sz w:val="36"/>
          <w:szCs w:val="36"/>
          <w:lang w:val="en-US" w:eastAsia="zh-CN" w:bidi="ar-SA"/>
        </w:rPr>
        <w:t>市安全生产标准化提升专项行动2025年持续深化进展情况季报表（一）</w:t>
      </w:r>
    </w:p>
    <w:p w14:paraId="769A5C1A">
      <w:pPr>
        <w:widowControl w:val="0"/>
        <w:autoSpaceDE w:val="0"/>
        <w:autoSpaceDN w:val="0"/>
        <w:adjustRightInd w:val="0"/>
        <w:snapToGrid w:val="0"/>
        <w:spacing w:before="120" w:beforeLines="50" w:after="120" w:afterLines="50" w:line="300" w:lineRule="exact"/>
        <w:ind w:leftChars="-62" w:right="-466" w:rightChars="-222" w:hanging="129" w:hangingChars="54"/>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color w:val="auto"/>
          <w:kern w:val="2"/>
          <w:sz w:val="24"/>
          <w:szCs w:val="22"/>
          <w:lang w:val="en-US" w:eastAsia="zh-CN" w:bidi="ar-SA"/>
        </w:rPr>
        <w:t>填报单位（盖章）：</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填表人：</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联系电话：</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年</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月</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日</w:t>
      </w:r>
    </w:p>
    <w:tbl>
      <w:tblPr>
        <w:tblStyle w:val="8"/>
        <w:tblW w:w="16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38"/>
        <w:gridCol w:w="538"/>
        <w:gridCol w:w="538"/>
        <w:gridCol w:w="539"/>
        <w:gridCol w:w="570"/>
        <w:gridCol w:w="615"/>
        <w:gridCol w:w="690"/>
        <w:gridCol w:w="464"/>
        <w:gridCol w:w="525"/>
        <w:gridCol w:w="525"/>
        <w:gridCol w:w="495"/>
        <w:gridCol w:w="540"/>
        <w:gridCol w:w="465"/>
        <w:gridCol w:w="525"/>
        <w:gridCol w:w="495"/>
        <w:gridCol w:w="465"/>
        <w:gridCol w:w="405"/>
        <w:gridCol w:w="465"/>
        <w:gridCol w:w="555"/>
        <w:gridCol w:w="555"/>
        <w:gridCol w:w="630"/>
        <w:gridCol w:w="315"/>
        <w:gridCol w:w="315"/>
        <w:gridCol w:w="375"/>
        <w:gridCol w:w="397"/>
        <w:gridCol w:w="489"/>
        <w:gridCol w:w="489"/>
        <w:gridCol w:w="490"/>
        <w:gridCol w:w="490"/>
        <w:gridCol w:w="490"/>
        <w:gridCol w:w="490"/>
      </w:tblGrid>
      <w:tr w14:paraId="32D6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5037E62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填报单位类型</w:t>
            </w:r>
          </w:p>
        </w:tc>
        <w:tc>
          <w:tcPr>
            <w:tcW w:w="2153" w:type="dxa"/>
            <w:gridSpan w:val="4"/>
            <w:tcBorders>
              <w:top w:val="single" w:color="auto" w:sz="4" w:space="0"/>
              <w:left w:val="single" w:color="auto" w:sz="4" w:space="0"/>
              <w:bottom w:val="single" w:color="auto" w:sz="4" w:space="0"/>
              <w:right w:val="single" w:color="auto" w:sz="4" w:space="0"/>
            </w:tcBorders>
            <w:noWrap w:val="0"/>
            <w:vAlign w:val="center"/>
          </w:tcPr>
          <w:p w14:paraId="4C0AB343">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企业底数(家）</w:t>
            </w:r>
          </w:p>
        </w:tc>
        <w:tc>
          <w:tcPr>
            <w:tcW w:w="8354" w:type="dxa"/>
            <w:gridSpan w:val="16"/>
            <w:tcBorders>
              <w:top w:val="single" w:color="auto" w:sz="4" w:space="0"/>
              <w:left w:val="single" w:color="auto" w:sz="4" w:space="0"/>
              <w:bottom w:val="single" w:color="auto" w:sz="4" w:space="0"/>
              <w:right w:val="single" w:color="auto" w:sz="4" w:space="0"/>
            </w:tcBorders>
            <w:noWrap w:val="0"/>
            <w:vAlign w:val="center"/>
          </w:tcPr>
          <w:p w14:paraId="1AEDFB3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落实全员安全生产责任制数量</w:t>
            </w:r>
          </w:p>
        </w:tc>
        <w:tc>
          <w:tcPr>
            <w:tcW w:w="2032" w:type="dxa"/>
            <w:gridSpan w:val="5"/>
            <w:tcBorders>
              <w:top w:val="single" w:color="auto" w:sz="4" w:space="0"/>
              <w:left w:val="single" w:color="auto" w:sz="4" w:space="0"/>
              <w:bottom w:val="single" w:color="auto" w:sz="4" w:space="0"/>
              <w:right w:val="single" w:color="auto" w:sz="4" w:space="0"/>
            </w:tcBorders>
            <w:noWrap w:val="0"/>
            <w:vAlign w:val="center"/>
          </w:tcPr>
          <w:p w14:paraId="0A924867">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创建提升数量(家)</w:t>
            </w:r>
          </w:p>
        </w:tc>
        <w:tc>
          <w:tcPr>
            <w:tcW w:w="2938" w:type="dxa"/>
            <w:gridSpan w:val="6"/>
            <w:tcBorders>
              <w:top w:val="single" w:color="auto" w:sz="4" w:space="0"/>
              <w:left w:val="single" w:color="auto" w:sz="4" w:space="0"/>
              <w:bottom w:val="single" w:color="auto" w:sz="4" w:space="0"/>
              <w:right w:val="single" w:color="auto" w:sz="4" w:space="0"/>
            </w:tcBorders>
            <w:noWrap w:val="0"/>
            <w:vAlign w:val="center"/>
          </w:tcPr>
          <w:p w14:paraId="63653914">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实施星级管理数量（家）</w:t>
            </w:r>
          </w:p>
        </w:tc>
      </w:tr>
      <w:tr w14:paraId="1804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539" w:type="dxa"/>
            <w:vMerge w:val="continue"/>
            <w:tcBorders>
              <w:left w:val="single" w:color="auto" w:sz="4" w:space="0"/>
              <w:right w:val="single" w:color="auto" w:sz="4" w:space="0"/>
            </w:tcBorders>
            <w:noWrap w:val="0"/>
            <w:vAlign w:val="center"/>
          </w:tcPr>
          <w:p w14:paraId="33B4563C">
            <w:pPr>
              <w:jc w:val="center"/>
              <w:rPr>
                <w:rFonts w:hint="default" w:ascii="Times New Roman" w:hAnsi="Times New Roman" w:eastAsia="仿宋_GB2312" w:cs="Times New Roman"/>
                <w:b/>
                <w:sz w:val="24"/>
                <w:szCs w:val="24"/>
              </w:rPr>
            </w:pPr>
          </w:p>
        </w:tc>
        <w:tc>
          <w:tcPr>
            <w:tcW w:w="538" w:type="dxa"/>
            <w:vMerge w:val="restart"/>
            <w:tcBorders>
              <w:top w:val="nil"/>
              <w:left w:val="single" w:color="auto" w:sz="4" w:space="0"/>
              <w:right w:val="single" w:color="auto" w:sz="4" w:space="0"/>
            </w:tcBorders>
            <w:noWrap w:val="0"/>
            <w:textDirection w:val="tbRlV"/>
            <w:vAlign w:val="center"/>
          </w:tcPr>
          <w:p w14:paraId="059A672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538" w:type="dxa"/>
            <w:vMerge w:val="restart"/>
            <w:tcBorders>
              <w:top w:val="nil"/>
              <w:left w:val="single" w:color="auto" w:sz="4" w:space="0"/>
              <w:right w:val="single" w:color="auto" w:sz="4" w:space="0"/>
            </w:tcBorders>
            <w:noWrap w:val="0"/>
            <w:textDirection w:val="tbRlV"/>
            <w:vAlign w:val="center"/>
          </w:tcPr>
          <w:p w14:paraId="19883A8A">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538" w:type="dxa"/>
            <w:vMerge w:val="restart"/>
            <w:tcBorders>
              <w:top w:val="nil"/>
              <w:left w:val="single" w:color="auto" w:sz="4" w:space="0"/>
              <w:right w:val="single" w:color="auto" w:sz="4" w:space="0"/>
            </w:tcBorders>
            <w:noWrap w:val="0"/>
            <w:textDirection w:val="tbRlV"/>
            <w:vAlign w:val="center"/>
          </w:tcPr>
          <w:p w14:paraId="30FBF2EB">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539" w:type="dxa"/>
            <w:vMerge w:val="restart"/>
            <w:tcBorders>
              <w:top w:val="nil"/>
              <w:left w:val="single" w:color="auto" w:sz="4" w:space="0"/>
              <w:right w:val="single" w:color="auto" w:sz="4" w:space="0"/>
            </w:tcBorders>
            <w:noWrap w:val="0"/>
            <w:textDirection w:val="tbRlV"/>
            <w:vAlign w:val="center"/>
          </w:tcPr>
          <w:p w14:paraId="04C184A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小微企业</w:t>
            </w:r>
          </w:p>
        </w:tc>
        <w:tc>
          <w:tcPr>
            <w:tcW w:w="570" w:type="dxa"/>
            <w:vMerge w:val="restart"/>
            <w:tcBorders>
              <w:top w:val="nil"/>
              <w:left w:val="single" w:color="auto" w:sz="4" w:space="0"/>
              <w:right w:val="single" w:color="auto" w:sz="4" w:space="0"/>
            </w:tcBorders>
            <w:noWrap w:val="0"/>
            <w:textDirection w:val="tbRlV"/>
            <w:vAlign w:val="center"/>
          </w:tcPr>
          <w:p w14:paraId="4C297B0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建立全员责任制及其考核清单（家）</w:t>
            </w:r>
          </w:p>
        </w:tc>
        <w:tc>
          <w:tcPr>
            <w:tcW w:w="615" w:type="dxa"/>
            <w:vMerge w:val="restart"/>
            <w:tcBorders>
              <w:top w:val="nil"/>
              <w:left w:val="single" w:color="auto" w:sz="4" w:space="0"/>
              <w:right w:val="single" w:color="auto" w:sz="4" w:space="0"/>
            </w:tcBorders>
            <w:noWrap w:val="0"/>
            <w:textDirection w:val="tbRlV"/>
            <w:vAlign w:val="center"/>
          </w:tcPr>
          <w:p w14:paraId="2063F040">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 xml:space="preserve">依法依规设置安全生产管理机构（家）     </w:t>
            </w:r>
          </w:p>
        </w:tc>
        <w:tc>
          <w:tcPr>
            <w:tcW w:w="1154" w:type="dxa"/>
            <w:gridSpan w:val="2"/>
            <w:tcBorders>
              <w:top w:val="nil"/>
              <w:left w:val="single" w:color="auto" w:sz="4" w:space="0"/>
              <w:right w:val="single" w:color="auto" w:sz="4" w:space="0"/>
            </w:tcBorders>
            <w:noWrap w:val="0"/>
            <w:vAlign w:val="center"/>
          </w:tcPr>
          <w:p w14:paraId="4570EFC8">
            <w:pPr>
              <w:widowControl/>
              <w:ind w:left="-69" w:leftChars="-48" w:right="-120" w:rightChars="-57" w:hanging="32" w:hangingChars="16"/>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依法依规配备专兼职安全生产管理人员</w:t>
            </w:r>
          </w:p>
        </w:tc>
        <w:tc>
          <w:tcPr>
            <w:tcW w:w="1545" w:type="dxa"/>
            <w:gridSpan w:val="3"/>
            <w:tcBorders>
              <w:top w:val="nil"/>
              <w:left w:val="single" w:color="auto" w:sz="4" w:space="0"/>
              <w:bottom w:val="single" w:color="auto" w:sz="4" w:space="0"/>
              <w:right w:val="single" w:color="auto" w:sz="4" w:space="0"/>
            </w:tcBorders>
            <w:noWrap w:val="0"/>
            <w:vAlign w:val="center"/>
          </w:tcPr>
          <w:p w14:paraId="7E90826E">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健 全</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三张清单</w:t>
            </w:r>
          </w:p>
        </w:tc>
        <w:tc>
          <w:tcPr>
            <w:tcW w:w="2490" w:type="dxa"/>
            <w:gridSpan w:val="5"/>
            <w:tcBorders>
              <w:top w:val="single" w:color="auto" w:sz="4" w:space="0"/>
              <w:left w:val="single" w:color="auto" w:sz="4" w:space="0"/>
              <w:bottom w:val="single" w:color="auto" w:sz="4" w:space="0"/>
              <w:right w:val="single" w:color="auto" w:sz="4" w:space="0"/>
            </w:tcBorders>
            <w:noWrap w:val="0"/>
            <w:vAlign w:val="center"/>
          </w:tcPr>
          <w:p w14:paraId="1AD24297">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四色安全风险</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分级动态监管</w:t>
            </w:r>
          </w:p>
        </w:tc>
        <w:tc>
          <w:tcPr>
            <w:tcW w:w="405" w:type="dxa"/>
            <w:vMerge w:val="restart"/>
            <w:tcBorders>
              <w:top w:val="single" w:color="auto" w:sz="4" w:space="0"/>
              <w:left w:val="single" w:color="auto" w:sz="4" w:space="0"/>
              <w:right w:val="single" w:color="auto" w:sz="4" w:space="0"/>
            </w:tcBorders>
            <w:noWrap w:val="0"/>
            <w:textDirection w:val="tbRlV"/>
            <w:vAlign w:val="center"/>
          </w:tcPr>
          <w:p w14:paraId="6678BFA5">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强化5S现场管理︵家︶</w:t>
            </w:r>
          </w:p>
        </w:tc>
        <w:tc>
          <w:tcPr>
            <w:tcW w:w="465" w:type="dxa"/>
            <w:vMerge w:val="restart"/>
            <w:tcBorders>
              <w:top w:val="single" w:color="auto" w:sz="4" w:space="0"/>
              <w:left w:val="single" w:color="auto" w:sz="4" w:space="0"/>
              <w:right w:val="single" w:color="auto" w:sz="4" w:space="0"/>
            </w:tcBorders>
            <w:noWrap w:val="0"/>
            <w:textDirection w:val="tbRlV"/>
            <w:vAlign w:val="center"/>
          </w:tcPr>
          <w:p w14:paraId="5044706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完善六有可视化警示标识︵家︶</w:t>
            </w:r>
          </w:p>
        </w:tc>
        <w:tc>
          <w:tcPr>
            <w:tcW w:w="1110" w:type="dxa"/>
            <w:gridSpan w:val="2"/>
            <w:tcBorders>
              <w:top w:val="single" w:color="auto" w:sz="4" w:space="0"/>
              <w:left w:val="single" w:color="auto" w:sz="4" w:space="0"/>
              <w:right w:val="single" w:color="auto" w:sz="4" w:space="0"/>
            </w:tcBorders>
            <w:noWrap w:val="0"/>
            <w:vAlign w:val="center"/>
          </w:tcPr>
          <w:p w14:paraId="66403C71">
            <w:pPr>
              <w:widowControl/>
              <w:ind w:leftChars="-67" w:right="-86" w:rightChars="-41" w:hanging="141" w:hangingChars="70"/>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依法依规建立专兼职应急救援队伍</w:t>
            </w:r>
          </w:p>
        </w:tc>
        <w:tc>
          <w:tcPr>
            <w:tcW w:w="630" w:type="dxa"/>
            <w:vMerge w:val="restart"/>
            <w:tcBorders>
              <w:top w:val="single" w:color="auto" w:sz="4" w:space="0"/>
              <w:left w:val="single" w:color="auto" w:sz="4" w:space="0"/>
              <w:right w:val="single" w:color="auto" w:sz="4" w:space="0"/>
            </w:tcBorders>
            <w:noWrap w:val="0"/>
            <w:textDirection w:val="tbRlV"/>
            <w:vAlign w:val="center"/>
          </w:tcPr>
          <w:p w14:paraId="3E21D1C7">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达标类型</w:t>
            </w:r>
          </w:p>
        </w:tc>
        <w:tc>
          <w:tcPr>
            <w:tcW w:w="1005" w:type="dxa"/>
            <w:gridSpan w:val="3"/>
            <w:tcBorders>
              <w:top w:val="single" w:color="auto" w:sz="4" w:space="0"/>
              <w:left w:val="single" w:color="auto" w:sz="4" w:space="0"/>
              <w:right w:val="single" w:color="auto" w:sz="4" w:space="0"/>
            </w:tcBorders>
            <w:noWrap w:val="0"/>
            <w:vAlign w:val="center"/>
          </w:tcPr>
          <w:p w14:paraId="0E8C341F">
            <w:pPr>
              <w:widowControl/>
              <w:ind w:left="-80" w:leftChars="-38" w:right="-29" w:rightChars="-14"/>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达标评审</w:t>
            </w:r>
          </w:p>
        </w:tc>
        <w:tc>
          <w:tcPr>
            <w:tcW w:w="397" w:type="dxa"/>
            <w:tcBorders>
              <w:top w:val="single" w:color="auto" w:sz="4" w:space="0"/>
              <w:left w:val="single" w:color="auto" w:sz="4" w:space="0"/>
              <w:right w:val="single" w:color="auto" w:sz="4" w:space="0"/>
            </w:tcBorders>
            <w:noWrap w:val="0"/>
            <w:vAlign w:val="center"/>
          </w:tcPr>
          <w:p w14:paraId="0FD1F0BB">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自评企业</w:t>
            </w:r>
          </w:p>
        </w:tc>
        <w:tc>
          <w:tcPr>
            <w:tcW w:w="489" w:type="dxa"/>
            <w:vMerge w:val="restart"/>
            <w:tcBorders>
              <w:top w:val="single" w:color="auto" w:sz="4" w:space="0"/>
              <w:left w:val="single" w:color="auto" w:sz="4" w:space="0"/>
              <w:right w:val="single" w:color="auto" w:sz="4" w:space="0"/>
            </w:tcBorders>
            <w:noWrap w:val="0"/>
            <w:vAlign w:val="center"/>
          </w:tcPr>
          <w:p w14:paraId="456FF1B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489" w:type="dxa"/>
            <w:vMerge w:val="restart"/>
            <w:tcBorders>
              <w:top w:val="single" w:color="auto" w:sz="4" w:space="0"/>
              <w:left w:val="single" w:color="auto" w:sz="4" w:space="0"/>
              <w:right w:val="single" w:color="auto" w:sz="4" w:space="0"/>
            </w:tcBorders>
            <w:noWrap w:val="0"/>
            <w:textDirection w:val="tbRlV"/>
            <w:vAlign w:val="center"/>
          </w:tcPr>
          <w:p w14:paraId="67000920">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五星企业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2F0B18E4">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四星企业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5C70BEFB">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三星企业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7EE89133">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二星企业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21AAAE09">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一星企业</w:t>
            </w:r>
          </w:p>
        </w:tc>
      </w:tr>
      <w:tr w14:paraId="7730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A56CD27">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1FC2A33C">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72724EF6">
            <w:pPr>
              <w:jc w:val="center"/>
              <w:rPr>
                <w:rFonts w:hint="default" w:ascii="Times New Roman" w:hAnsi="Times New Roman" w:eastAsia="仿宋_GB2312" w:cs="Times New Roman"/>
                <w:b/>
                <w:sz w:val="24"/>
                <w:szCs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3EFD2015">
            <w:pPr>
              <w:jc w:val="center"/>
              <w:rPr>
                <w:rFonts w:hint="default" w:ascii="Times New Roman" w:hAnsi="Times New Roman" w:eastAsia="仿宋_GB2312" w:cs="Times New Roman"/>
                <w:b/>
                <w:sz w:val="24"/>
                <w:szCs w:val="24"/>
              </w:rPr>
            </w:pPr>
          </w:p>
        </w:tc>
        <w:tc>
          <w:tcPr>
            <w:tcW w:w="539" w:type="dxa"/>
            <w:vMerge w:val="continue"/>
            <w:tcBorders>
              <w:left w:val="single" w:color="auto" w:sz="4" w:space="0"/>
              <w:right w:val="single" w:color="auto" w:sz="4" w:space="0"/>
            </w:tcBorders>
            <w:noWrap w:val="0"/>
            <w:textDirection w:val="tbRlV"/>
            <w:vAlign w:val="center"/>
          </w:tcPr>
          <w:p w14:paraId="4D0C6D2D">
            <w:pPr>
              <w:jc w:val="center"/>
              <w:rPr>
                <w:rFonts w:hint="default" w:ascii="Times New Roman" w:hAnsi="Times New Roman" w:eastAsia="仿宋_GB2312" w:cs="Times New Roman"/>
                <w:b/>
                <w:sz w:val="24"/>
                <w:szCs w:val="24"/>
              </w:rPr>
            </w:pPr>
          </w:p>
        </w:tc>
        <w:tc>
          <w:tcPr>
            <w:tcW w:w="570" w:type="dxa"/>
            <w:vMerge w:val="continue"/>
            <w:tcBorders>
              <w:left w:val="single" w:color="auto" w:sz="4" w:space="0"/>
              <w:bottom w:val="single" w:color="auto" w:sz="4" w:space="0"/>
              <w:right w:val="single" w:color="auto" w:sz="4" w:space="0"/>
            </w:tcBorders>
            <w:noWrap w:val="0"/>
            <w:textDirection w:val="tbRlV"/>
            <w:vAlign w:val="center"/>
          </w:tcPr>
          <w:p w14:paraId="2530C012">
            <w:pPr>
              <w:jc w:val="center"/>
              <w:rPr>
                <w:rFonts w:hint="default" w:ascii="Times New Roman" w:hAnsi="Times New Roman" w:eastAsia="仿宋_GB2312" w:cs="Times New Roman"/>
                <w:b/>
                <w:sz w:val="24"/>
                <w:szCs w:val="24"/>
              </w:rPr>
            </w:pPr>
          </w:p>
        </w:tc>
        <w:tc>
          <w:tcPr>
            <w:tcW w:w="615" w:type="dxa"/>
            <w:vMerge w:val="continue"/>
            <w:tcBorders>
              <w:left w:val="single" w:color="auto" w:sz="4" w:space="0"/>
              <w:bottom w:val="single" w:color="auto" w:sz="4" w:space="0"/>
              <w:right w:val="single" w:color="auto" w:sz="4" w:space="0"/>
            </w:tcBorders>
            <w:noWrap w:val="0"/>
            <w:textDirection w:val="tbRlV"/>
            <w:vAlign w:val="center"/>
          </w:tcPr>
          <w:p w14:paraId="05C2FCE9">
            <w:pPr>
              <w:jc w:val="center"/>
              <w:rPr>
                <w:rFonts w:hint="default" w:ascii="Times New Roman" w:hAnsi="Times New Roman" w:eastAsia="仿宋_GB2312" w:cs="Times New Roman"/>
                <w:b/>
                <w:sz w:val="24"/>
                <w:szCs w:val="24"/>
              </w:rPr>
            </w:pPr>
          </w:p>
        </w:tc>
        <w:tc>
          <w:tcPr>
            <w:tcW w:w="690" w:type="dxa"/>
            <w:tcBorders>
              <w:left w:val="single" w:color="auto" w:sz="4" w:space="0"/>
              <w:bottom w:val="single" w:color="auto" w:sz="4" w:space="0"/>
              <w:right w:val="single" w:color="auto" w:sz="4" w:space="0"/>
            </w:tcBorders>
            <w:noWrap w:val="0"/>
            <w:textDirection w:val="tbRlV"/>
            <w:vAlign w:val="center"/>
          </w:tcPr>
          <w:p w14:paraId="6FC345FE">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企业数量（家）</w:t>
            </w:r>
          </w:p>
        </w:tc>
        <w:tc>
          <w:tcPr>
            <w:tcW w:w="464" w:type="dxa"/>
            <w:tcBorders>
              <w:left w:val="single" w:color="auto" w:sz="4" w:space="0"/>
              <w:bottom w:val="single" w:color="auto" w:sz="4" w:space="0"/>
              <w:right w:val="single" w:color="auto" w:sz="4" w:space="0"/>
            </w:tcBorders>
            <w:noWrap w:val="0"/>
            <w:textDirection w:val="tbRlV"/>
            <w:vAlign w:val="center"/>
          </w:tcPr>
          <w:p w14:paraId="6FB43318">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人员数量（人）</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14:paraId="0530BFA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企业数量︵家︶</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14:paraId="121F930B">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自查隐患数量︵条︶</w:t>
            </w:r>
          </w:p>
        </w:tc>
        <w:tc>
          <w:tcPr>
            <w:tcW w:w="495" w:type="dxa"/>
            <w:tcBorders>
              <w:top w:val="single" w:color="auto" w:sz="4" w:space="0"/>
              <w:left w:val="single" w:color="auto" w:sz="4" w:space="0"/>
              <w:bottom w:val="single" w:color="auto" w:sz="4" w:space="0"/>
              <w:right w:val="single" w:color="auto" w:sz="4" w:space="0"/>
            </w:tcBorders>
            <w:noWrap w:val="0"/>
            <w:textDirection w:val="tbRlV"/>
            <w:vAlign w:val="center"/>
          </w:tcPr>
          <w:p w14:paraId="674C0EF0">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整改隐患数量︵条︶</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3E647DA">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企业数量︵家︶</w:t>
            </w:r>
          </w:p>
        </w:tc>
        <w:tc>
          <w:tcPr>
            <w:tcW w:w="465" w:type="dxa"/>
            <w:tcBorders>
              <w:top w:val="single" w:color="auto" w:sz="4" w:space="0"/>
              <w:left w:val="single" w:color="auto" w:sz="4" w:space="0"/>
              <w:bottom w:val="single" w:color="auto" w:sz="4" w:space="0"/>
              <w:right w:val="single" w:color="auto" w:sz="4" w:space="0"/>
            </w:tcBorders>
            <w:noWrap w:val="0"/>
            <w:vAlign w:val="center"/>
          </w:tcPr>
          <w:p w14:paraId="15293742">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红色风险企业︵家︶</w:t>
            </w:r>
          </w:p>
        </w:tc>
        <w:tc>
          <w:tcPr>
            <w:tcW w:w="525" w:type="dxa"/>
            <w:tcBorders>
              <w:top w:val="single" w:color="auto" w:sz="4" w:space="0"/>
              <w:left w:val="single" w:color="auto" w:sz="4" w:space="0"/>
              <w:right w:val="single" w:color="auto" w:sz="4" w:space="0"/>
            </w:tcBorders>
            <w:noWrap w:val="0"/>
            <w:textDirection w:val="tbRlV"/>
            <w:vAlign w:val="center"/>
          </w:tcPr>
          <w:p w14:paraId="717F71C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橙色风险企业︵家︶</w:t>
            </w:r>
          </w:p>
        </w:tc>
        <w:tc>
          <w:tcPr>
            <w:tcW w:w="495" w:type="dxa"/>
            <w:tcBorders>
              <w:top w:val="single" w:color="auto" w:sz="4" w:space="0"/>
              <w:left w:val="single" w:color="auto" w:sz="4" w:space="0"/>
              <w:right w:val="single" w:color="auto" w:sz="4" w:space="0"/>
            </w:tcBorders>
            <w:noWrap w:val="0"/>
            <w:textDirection w:val="tbRlV"/>
            <w:vAlign w:val="center"/>
          </w:tcPr>
          <w:p w14:paraId="0F1C3462">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黄色风险企业︵家︶</w:t>
            </w:r>
          </w:p>
        </w:tc>
        <w:tc>
          <w:tcPr>
            <w:tcW w:w="465" w:type="dxa"/>
            <w:tcBorders>
              <w:top w:val="single" w:color="auto" w:sz="4" w:space="0"/>
              <w:left w:val="single" w:color="auto" w:sz="4" w:space="0"/>
              <w:right w:val="single" w:color="auto" w:sz="4" w:space="0"/>
            </w:tcBorders>
            <w:noWrap w:val="0"/>
            <w:textDirection w:val="tbRlV"/>
            <w:vAlign w:val="center"/>
          </w:tcPr>
          <w:p w14:paraId="0B11852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蓝色风险企业︵家︶</w:t>
            </w:r>
          </w:p>
        </w:tc>
        <w:tc>
          <w:tcPr>
            <w:tcW w:w="405" w:type="dxa"/>
            <w:vMerge w:val="continue"/>
            <w:tcBorders>
              <w:left w:val="single" w:color="auto" w:sz="4" w:space="0"/>
              <w:right w:val="single" w:color="auto" w:sz="4" w:space="0"/>
            </w:tcBorders>
            <w:noWrap w:val="0"/>
            <w:textDirection w:val="tbRlV"/>
            <w:vAlign w:val="center"/>
          </w:tcPr>
          <w:p w14:paraId="6C2FAA02">
            <w:pPr>
              <w:jc w:val="center"/>
              <w:rPr>
                <w:rFonts w:hint="default" w:ascii="Times New Roman" w:hAnsi="Times New Roman" w:eastAsia="仿宋_GB2312" w:cs="Times New Roman"/>
                <w:b/>
                <w:sz w:val="24"/>
                <w:szCs w:val="24"/>
              </w:rPr>
            </w:pPr>
          </w:p>
        </w:tc>
        <w:tc>
          <w:tcPr>
            <w:tcW w:w="465" w:type="dxa"/>
            <w:vMerge w:val="continue"/>
            <w:tcBorders>
              <w:left w:val="single" w:color="auto" w:sz="4" w:space="0"/>
              <w:right w:val="single" w:color="auto" w:sz="4" w:space="0"/>
            </w:tcBorders>
            <w:noWrap w:val="0"/>
            <w:textDirection w:val="tbRlV"/>
            <w:vAlign w:val="center"/>
          </w:tcPr>
          <w:p w14:paraId="153A87F2">
            <w:pPr>
              <w:jc w:val="center"/>
              <w:rPr>
                <w:rFonts w:hint="default" w:ascii="Times New Roman" w:hAnsi="Times New Roman" w:eastAsia="仿宋_GB2312" w:cs="Times New Roman"/>
                <w:b/>
                <w:sz w:val="24"/>
                <w:szCs w:val="24"/>
              </w:rPr>
            </w:pPr>
          </w:p>
        </w:tc>
        <w:tc>
          <w:tcPr>
            <w:tcW w:w="555" w:type="dxa"/>
            <w:tcBorders>
              <w:left w:val="single" w:color="auto" w:sz="4" w:space="0"/>
              <w:right w:val="single" w:color="auto" w:sz="4" w:space="0"/>
            </w:tcBorders>
            <w:noWrap w:val="0"/>
            <w:textDirection w:val="tbRlV"/>
            <w:vAlign w:val="center"/>
          </w:tcPr>
          <w:p w14:paraId="25D2CD76">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企业数量（家）</w:t>
            </w:r>
          </w:p>
        </w:tc>
        <w:tc>
          <w:tcPr>
            <w:tcW w:w="555" w:type="dxa"/>
            <w:tcBorders>
              <w:left w:val="single" w:color="auto" w:sz="4" w:space="0"/>
              <w:right w:val="single" w:color="auto" w:sz="4" w:space="0"/>
            </w:tcBorders>
            <w:noWrap w:val="0"/>
            <w:textDirection w:val="tbRlV"/>
            <w:vAlign w:val="center"/>
          </w:tcPr>
          <w:p w14:paraId="36666CC8">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人员数量（人）</w:t>
            </w:r>
          </w:p>
        </w:tc>
        <w:tc>
          <w:tcPr>
            <w:tcW w:w="630" w:type="dxa"/>
            <w:vMerge w:val="continue"/>
            <w:tcBorders>
              <w:left w:val="single" w:color="auto" w:sz="4" w:space="0"/>
              <w:bottom w:val="single" w:color="auto" w:sz="4" w:space="0"/>
              <w:right w:val="single" w:color="auto" w:sz="4" w:space="0"/>
            </w:tcBorders>
            <w:noWrap w:val="0"/>
            <w:textDirection w:val="tbRlV"/>
            <w:vAlign w:val="center"/>
          </w:tcPr>
          <w:p w14:paraId="0B5E51DC">
            <w:pPr>
              <w:jc w:val="center"/>
              <w:rPr>
                <w:rFonts w:hint="default" w:ascii="Times New Roman" w:hAnsi="Times New Roman" w:eastAsia="仿宋_GB2312" w:cs="Times New Roman"/>
                <w:b/>
                <w:sz w:val="24"/>
                <w:szCs w:val="24"/>
              </w:rPr>
            </w:pPr>
          </w:p>
        </w:tc>
        <w:tc>
          <w:tcPr>
            <w:tcW w:w="315" w:type="dxa"/>
            <w:tcBorders>
              <w:left w:val="single" w:color="auto" w:sz="4" w:space="0"/>
              <w:right w:val="single" w:color="auto" w:sz="4" w:space="0"/>
            </w:tcBorders>
            <w:noWrap w:val="0"/>
            <w:textDirection w:val="tbRlV"/>
            <w:vAlign w:val="center"/>
          </w:tcPr>
          <w:p w14:paraId="56ACDEAE">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一级企业</w:t>
            </w:r>
          </w:p>
        </w:tc>
        <w:tc>
          <w:tcPr>
            <w:tcW w:w="315" w:type="dxa"/>
            <w:tcBorders>
              <w:left w:val="single" w:color="auto" w:sz="4" w:space="0"/>
              <w:right w:val="single" w:color="auto" w:sz="4" w:space="0"/>
            </w:tcBorders>
            <w:noWrap w:val="0"/>
            <w:textDirection w:val="tbRlV"/>
            <w:vAlign w:val="center"/>
          </w:tcPr>
          <w:p w14:paraId="78B52773">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二级企业</w:t>
            </w:r>
          </w:p>
        </w:tc>
        <w:tc>
          <w:tcPr>
            <w:tcW w:w="375" w:type="dxa"/>
            <w:tcBorders>
              <w:left w:val="single" w:color="auto" w:sz="4" w:space="0"/>
              <w:right w:val="single" w:color="auto" w:sz="4" w:space="0"/>
            </w:tcBorders>
            <w:noWrap w:val="0"/>
            <w:textDirection w:val="tbRlV"/>
            <w:vAlign w:val="center"/>
          </w:tcPr>
          <w:p w14:paraId="08D9899A">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三级企业</w:t>
            </w:r>
          </w:p>
        </w:tc>
        <w:tc>
          <w:tcPr>
            <w:tcW w:w="397" w:type="dxa"/>
            <w:tcBorders>
              <w:left w:val="single" w:color="auto" w:sz="4" w:space="0"/>
              <w:bottom w:val="single" w:color="auto" w:sz="4" w:space="0"/>
              <w:right w:val="single" w:color="auto" w:sz="4" w:space="0"/>
            </w:tcBorders>
            <w:noWrap w:val="0"/>
            <w:textDirection w:val="tbRlV"/>
            <w:vAlign w:val="center"/>
          </w:tcPr>
          <w:p w14:paraId="6620EA7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总数</w:t>
            </w:r>
          </w:p>
        </w:tc>
        <w:tc>
          <w:tcPr>
            <w:tcW w:w="489" w:type="dxa"/>
            <w:vMerge w:val="continue"/>
            <w:tcBorders>
              <w:left w:val="single" w:color="auto" w:sz="4" w:space="0"/>
              <w:bottom w:val="single" w:color="auto" w:sz="4" w:space="0"/>
              <w:right w:val="single" w:color="auto" w:sz="4" w:space="0"/>
            </w:tcBorders>
            <w:noWrap w:val="0"/>
            <w:vAlign w:val="center"/>
          </w:tcPr>
          <w:p w14:paraId="61ADA64E">
            <w:pPr>
              <w:jc w:val="center"/>
              <w:rPr>
                <w:rFonts w:hint="default" w:ascii="Times New Roman" w:hAnsi="Times New Roman" w:eastAsia="仿宋_GB2312" w:cs="Times New Roman"/>
                <w:b/>
                <w:sz w:val="24"/>
                <w:szCs w:val="24"/>
              </w:rPr>
            </w:pPr>
          </w:p>
        </w:tc>
        <w:tc>
          <w:tcPr>
            <w:tcW w:w="489" w:type="dxa"/>
            <w:vMerge w:val="continue"/>
            <w:tcBorders>
              <w:left w:val="single" w:color="auto" w:sz="4" w:space="0"/>
              <w:bottom w:val="single" w:color="auto" w:sz="4" w:space="0"/>
              <w:right w:val="single" w:color="auto" w:sz="4" w:space="0"/>
            </w:tcBorders>
            <w:noWrap w:val="0"/>
            <w:textDirection w:val="tbRlV"/>
            <w:vAlign w:val="center"/>
          </w:tcPr>
          <w:p w14:paraId="36FAAFFC">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16A5D6A6">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5FDEFC37">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2E4D410F">
            <w:pPr>
              <w:jc w:val="center"/>
              <w:rPr>
                <w:rFonts w:hint="default" w:ascii="Times New Roman" w:hAnsi="Times New Roman" w:eastAsia="仿宋_GB2312" w:cs="Times New Roman"/>
                <w:b/>
                <w:sz w:val="24"/>
                <w:szCs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01FD33E8">
            <w:pPr>
              <w:jc w:val="center"/>
              <w:rPr>
                <w:rFonts w:hint="default" w:ascii="Times New Roman" w:hAnsi="Times New Roman" w:eastAsia="仿宋_GB2312" w:cs="Times New Roman"/>
                <w:b/>
                <w:sz w:val="24"/>
                <w:szCs w:val="24"/>
              </w:rPr>
            </w:pPr>
          </w:p>
        </w:tc>
      </w:tr>
      <w:tr w14:paraId="3C59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9" w:type="dxa"/>
            <w:vMerge w:val="restart"/>
            <w:tcBorders>
              <w:top w:val="nil"/>
              <w:left w:val="single" w:color="auto" w:sz="4" w:space="0"/>
              <w:right w:val="single" w:color="auto" w:sz="4" w:space="0"/>
            </w:tcBorders>
            <w:noWrap w:val="0"/>
            <w:vAlign w:val="center"/>
          </w:tcPr>
          <w:p w14:paraId="20193866">
            <w:pPr>
              <w:widowControl/>
              <w:ind w:left="-83" w:leftChars="-40" w:right="-82" w:rightChars="-39" w:hanging="1"/>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市直单位</w:t>
            </w:r>
          </w:p>
        </w:tc>
        <w:tc>
          <w:tcPr>
            <w:tcW w:w="538" w:type="dxa"/>
            <w:vMerge w:val="restart"/>
            <w:tcBorders>
              <w:top w:val="nil"/>
              <w:left w:val="single" w:color="auto" w:sz="4" w:space="0"/>
              <w:right w:val="single" w:color="auto" w:sz="4" w:space="0"/>
            </w:tcBorders>
            <w:noWrap w:val="0"/>
            <w:vAlign w:val="center"/>
          </w:tcPr>
          <w:p w14:paraId="7AB0CFC4">
            <w:pPr>
              <w:jc w:val="center"/>
              <w:rPr>
                <w:rFonts w:hint="default" w:ascii="Times New Roman" w:hAnsi="Times New Roman" w:eastAsia="仿宋_GB2312" w:cs="Times New Roman"/>
                <w:b/>
                <w:sz w:val="18"/>
                <w:szCs w:val="18"/>
              </w:rPr>
            </w:pPr>
          </w:p>
        </w:tc>
        <w:tc>
          <w:tcPr>
            <w:tcW w:w="538" w:type="dxa"/>
            <w:vMerge w:val="restart"/>
            <w:tcBorders>
              <w:top w:val="nil"/>
              <w:left w:val="single" w:color="auto" w:sz="4" w:space="0"/>
              <w:right w:val="single" w:color="auto" w:sz="4" w:space="0"/>
            </w:tcBorders>
            <w:noWrap w:val="0"/>
            <w:vAlign w:val="center"/>
          </w:tcPr>
          <w:p w14:paraId="614D5CAB">
            <w:pPr>
              <w:jc w:val="center"/>
              <w:rPr>
                <w:rFonts w:hint="default" w:ascii="Times New Roman" w:hAnsi="Times New Roman" w:eastAsia="仿宋_GB2312" w:cs="Times New Roman"/>
                <w:b/>
                <w:sz w:val="18"/>
                <w:szCs w:val="18"/>
              </w:rPr>
            </w:pPr>
          </w:p>
        </w:tc>
        <w:tc>
          <w:tcPr>
            <w:tcW w:w="538" w:type="dxa"/>
            <w:vMerge w:val="restart"/>
            <w:tcBorders>
              <w:top w:val="nil"/>
              <w:left w:val="single" w:color="auto" w:sz="4" w:space="0"/>
              <w:right w:val="single" w:color="auto" w:sz="4" w:space="0"/>
            </w:tcBorders>
            <w:noWrap w:val="0"/>
            <w:vAlign w:val="center"/>
          </w:tcPr>
          <w:p w14:paraId="49E701C8">
            <w:pPr>
              <w:jc w:val="center"/>
              <w:rPr>
                <w:rFonts w:hint="default" w:ascii="Times New Roman" w:hAnsi="Times New Roman" w:eastAsia="仿宋_GB2312" w:cs="Times New Roman"/>
                <w:b/>
                <w:sz w:val="18"/>
                <w:szCs w:val="18"/>
              </w:rPr>
            </w:pPr>
          </w:p>
        </w:tc>
        <w:tc>
          <w:tcPr>
            <w:tcW w:w="539" w:type="dxa"/>
            <w:vMerge w:val="restart"/>
            <w:tcBorders>
              <w:left w:val="single" w:color="auto" w:sz="4" w:space="0"/>
              <w:right w:val="single" w:color="auto" w:sz="4" w:space="0"/>
            </w:tcBorders>
            <w:noWrap w:val="0"/>
            <w:vAlign w:val="center"/>
          </w:tcPr>
          <w:p w14:paraId="2AFE229E">
            <w:pPr>
              <w:jc w:val="center"/>
              <w:rPr>
                <w:rFonts w:hint="default" w:ascii="Times New Roman" w:hAnsi="Times New Roman" w:eastAsia="仿宋_GB2312" w:cs="Times New Roman"/>
                <w:b/>
                <w:sz w:val="18"/>
                <w:szCs w:val="18"/>
              </w:rPr>
            </w:pPr>
          </w:p>
        </w:tc>
        <w:tc>
          <w:tcPr>
            <w:tcW w:w="570" w:type="dxa"/>
            <w:vMerge w:val="restart"/>
            <w:tcBorders>
              <w:top w:val="single" w:color="auto" w:sz="4" w:space="0"/>
              <w:left w:val="single" w:color="auto" w:sz="4" w:space="0"/>
              <w:right w:val="single" w:color="auto" w:sz="4" w:space="0"/>
            </w:tcBorders>
            <w:noWrap w:val="0"/>
            <w:vAlign w:val="center"/>
          </w:tcPr>
          <w:p w14:paraId="7D2016E2">
            <w:pPr>
              <w:jc w:val="center"/>
              <w:rPr>
                <w:rFonts w:hint="default" w:ascii="Times New Roman" w:hAnsi="Times New Roman" w:eastAsia="仿宋_GB2312" w:cs="Times New Roman"/>
                <w:sz w:val="24"/>
                <w:szCs w:val="24"/>
              </w:rPr>
            </w:pPr>
          </w:p>
        </w:tc>
        <w:tc>
          <w:tcPr>
            <w:tcW w:w="615" w:type="dxa"/>
            <w:vMerge w:val="restart"/>
            <w:tcBorders>
              <w:top w:val="single" w:color="auto" w:sz="4" w:space="0"/>
              <w:left w:val="single" w:color="auto" w:sz="4" w:space="0"/>
              <w:right w:val="single" w:color="auto" w:sz="4" w:space="0"/>
            </w:tcBorders>
            <w:noWrap w:val="0"/>
            <w:vAlign w:val="center"/>
          </w:tcPr>
          <w:p w14:paraId="20E9CB39">
            <w:pPr>
              <w:jc w:val="center"/>
              <w:rPr>
                <w:rFonts w:hint="default" w:ascii="Times New Roman" w:hAnsi="Times New Roman" w:eastAsia="仿宋_GB2312" w:cs="Times New Roman"/>
                <w:sz w:val="24"/>
                <w:szCs w:val="24"/>
              </w:rPr>
            </w:pPr>
          </w:p>
        </w:tc>
        <w:tc>
          <w:tcPr>
            <w:tcW w:w="690" w:type="dxa"/>
            <w:vMerge w:val="restart"/>
            <w:tcBorders>
              <w:top w:val="single" w:color="auto" w:sz="4" w:space="0"/>
              <w:left w:val="single" w:color="auto" w:sz="4" w:space="0"/>
              <w:right w:val="single" w:color="auto" w:sz="4" w:space="0"/>
            </w:tcBorders>
            <w:noWrap w:val="0"/>
            <w:vAlign w:val="center"/>
          </w:tcPr>
          <w:p w14:paraId="2501AF88">
            <w:pPr>
              <w:jc w:val="center"/>
              <w:rPr>
                <w:rFonts w:hint="default" w:ascii="Times New Roman" w:hAnsi="Times New Roman" w:eastAsia="仿宋_GB2312" w:cs="Times New Roman"/>
                <w:sz w:val="24"/>
                <w:szCs w:val="24"/>
              </w:rPr>
            </w:pPr>
          </w:p>
        </w:tc>
        <w:tc>
          <w:tcPr>
            <w:tcW w:w="464" w:type="dxa"/>
            <w:vMerge w:val="restart"/>
            <w:tcBorders>
              <w:top w:val="single" w:color="auto" w:sz="4" w:space="0"/>
              <w:left w:val="single" w:color="auto" w:sz="4" w:space="0"/>
              <w:right w:val="single" w:color="auto" w:sz="4" w:space="0"/>
            </w:tcBorders>
            <w:noWrap w:val="0"/>
            <w:vAlign w:val="center"/>
          </w:tcPr>
          <w:p w14:paraId="5B46A555">
            <w:pPr>
              <w:jc w:val="center"/>
              <w:rPr>
                <w:rFonts w:hint="default" w:ascii="Times New Roman" w:hAnsi="Times New Roman" w:eastAsia="仿宋_GB2312" w:cs="Times New Roman"/>
                <w:sz w:val="24"/>
                <w:szCs w:val="24"/>
              </w:rPr>
            </w:pPr>
          </w:p>
        </w:tc>
        <w:tc>
          <w:tcPr>
            <w:tcW w:w="525" w:type="dxa"/>
            <w:vMerge w:val="restart"/>
            <w:tcBorders>
              <w:top w:val="single" w:color="auto" w:sz="4" w:space="0"/>
              <w:left w:val="single" w:color="auto" w:sz="4" w:space="0"/>
              <w:right w:val="single" w:color="auto" w:sz="4" w:space="0"/>
            </w:tcBorders>
            <w:noWrap w:val="0"/>
            <w:vAlign w:val="center"/>
          </w:tcPr>
          <w:p w14:paraId="34CDA538">
            <w:pPr>
              <w:jc w:val="center"/>
              <w:rPr>
                <w:rFonts w:hint="default" w:ascii="Times New Roman" w:hAnsi="Times New Roman" w:eastAsia="仿宋_GB2312" w:cs="Times New Roman"/>
                <w:sz w:val="24"/>
                <w:szCs w:val="24"/>
              </w:rPr>
            </w:pPr>
          </w:p>
        </w:tc>
        <w:tc>
          <w:tcPr>
            <w:tcW w:w="525" w:type="dxa"/>
            <w:vMerge w:val="restart"/>
            <w:tcBorders>
              <w:top w:val="single" w:color="auto" w:sz="4" w:space="0"/>
              <w:left w:val="single" w:color="auto" w:sz="4" w:space="0"/>
              <w:right w:val="single" w:color="auto" w:sz="4" w:space="0"/>
            </w:tcBorders>
            <w:noWrap w:val="0"/>
            <w:vAlign w:val="center"/>
          </w:tcPr>
          <w:p w14:paraId="35927F1C">
            <w:pPr>
              <w:jc w:val="center"/>
              <w:rPr>
                <w:rFonts w:hint="default" w:ascii="Times New Roman" w:hAnsi="Times New Roman" w:eastAsia="仿宋_GB2312" w:cs="Times New Roman"/>
                <w:sz w:val="18"/>
                <w:szCs w:val="18"/>
              </w:rPr>
            </w:pPr>
          </w:p>
        </w:tc>
        <w:tc>
          <w:tcPr>
            <w:tcW w:w="495" w:type="dxa"/>
            <w:vMerge w:val="restart"/>
            <w:tcBorders>
              <w:top w:val="single" w:color="auto" w:sz="4" w:space="0"/>
              <w:left w:val="single" w:color="auto" w:sz="4" w:space="0"/>
              <w:right w:val="single" w:color="auto" w:sz="4" w:space="0"/>
            </w:tcBorders>
            <w:noWrap w:val="0"/>
            <w:vAlign w:val="center"/>
          </w:tcPr>
          <w:p w14:paraId="7A0DD6D7">
            <w:pPr>
              <w:jc w:val="center"/>
              <w:rPr>
                <w:rFonts w:hint="default" w:ascii="Times New Roman" w:hAnsi="Times New Roman" w:eastAsia="仿宋_GB2312" w:cs="Times New Roman"/>
                <w:sz w:val="18"/>
                <w:szCs w:val="18"/>
              </w:rPr>
            </w:pPr>
          </w:p>
        </w:tc>
        <w:tc>
          <w:tcPr>
            <w:tcW w:w="540" w:type="dxa"/>
            <w:vMerge w:val="restart"/>
            <w:tcBorders>
              <w:top w:val="single" w:color="auto" w:sz="4" w:space="0"/>
              <w:left w:val="single" w:color="auto" w:sz="4" w:space="0"/>
              <w:right w:val="single" w:color="auto" w:sz="4" w:space="0"/>
            </w:tcBorders>
            <w:noWrap w:val="0"/>
            <w:vAlign w:val="center"/>
          </w:tcPr>
          <w:p w14:paraId="678099F3">
            <w:pPr>
              <w:jc w:val="center"/>
              <w:rPr>
                <w:rFonts w:hint="default" w:ascii="Times New Roman" w:hAnsi="Times New Roman" w:eastAsia="仿宋_GB2312" w:cs="Times New Roman"/>
                <w:sz w:val="18"/>
                <w:szCs w:val="18"/>
              </w:rPr>
            </w:pPr>
          </w:p>
        </w:tc>
        <w:tc>
          <w:tcPr>
            <w:tcW w:w="465" w:type="dxa"/>
            <w:vMerge w:val="restart"/>
            <w:tcBorders>
              <w:top w:val="single" w:color="auto" w:sz="4" w:space="0"/>
              <w:left w:val="single" w:color="auto" w:sz="4" w:space="0"/>
              <w:right w:val="single" w:color="auto" w:sz="4" w:space="0"/>
            </w:tcBorders>
            <w:noWrap w:val="0"/>
            <w:vAlign w:val="center"/>
          </w:tcPr>
          <w:p w14:paraId="5A1230A9">
            <w:pPr>
              <w:jc w:val="center"/>
              <w:rPr>
                <w:rFonts w:hint="default" w:ascii="Times New Roman" w:hAnsi="Times New Roman" w:eastAsia="仿宋_GB2312" w:cs="Times New Roman"/>
                <w:sz w:val="18"/>
                <w:szCs w:val="18"/>
              </w:rPr>
            </w:pPr>
          </w:p>
        </w:tc>
        <w:tc>
          <w:tcPr>
            <w:tcW w:w="525" w:type="dxa"/>
            <w:vMerge w:val="restart"/>
            <w:tcBorders>
              <w:left w:val="single" w:color="auto" w:sz="4" w:space="0"/>
              <w:right w:val="single" w:color="auto" w:sz="4" w:space="0"/>
            </w:tcBorders>
            <w:noWrap w:val="0"/>
            <w:vAlign w:val="center"/>
          </w:tcPr>
          <w:p w14:paraId="0AB55585">
            <w:pPr>
              <w:jc w:val="center"/>
              <w:rPr>
                <w:rFonts w:hint="default" w:ascii="Times New Roman" w:hAnsi="Times New Roman" w:eastAsia="仿宋_GB2312" w:cs="Times New Roman"/>
                <w:sz w:val="24"/>
                <w:szCs w:val="24"/>
              </w:rPr>
            </w:pPr>
          </w:p>
        </w:tc>
        <w:tc>
          <w:tcPr>
            <w:tcW w:w="495" w:type="dxa"/>
            <w:vMerge w:val="restart"/>
            <w:tcBorders>
              <w:left w:val="single" w:color="auto" w:sz="4" w:space="0"/>
              <w:right w:val="single" w:color="auto" w:sz="4" w:space="0"/>
            </w:tcBorders>
            <w:noWrap w:val="0"/>
            <w:vAlign w:val="center"/>
          </w:tcPr>
          <w:p w14:paraId="70E4D7A1">
            <w:pPr>
              <w:jc w:val="center"/>
              <w:rPr>
                <w:rFonts w:hint="default" w:ascii="Times New Roman" w:hAnsi="Times New Roman" w:eastAsia="仿宋_GB2312" w:cs="Times New Roman"/>
                <w:sz w:val="24"/>
                <w:szCs w:val="24"/>
              </w:rPr>
            </w:pPr>
          </w:p>
        </w:tc>
        <w:tc>
          <w:tcPr>
            <w:tcW w:w="465" w:type="dxa"/>
            <w:vMerge w:val="restart"/>
            <w:tcBorders>
              <w:left w:val="single" w:color="auto" w:sz="4" w:space="0"/>
              <w:right w:val="single" w:color="auto" w:sz="4" w:space="0"/>
            </w:tcBorders>
            <w:noWrap w:val="0"/>
            <w:vAlign w:val="center"/>
          </w:tcPr>
          <w:p w14:paraId="25ABB648">
            <w:pPr>
              <w:jc w:val="center"/>
              <w:rPr>
                <w:rFonts w:hint="default" w:ascii="Times New Roman" w:hAnsi="Times New Roman" w:eastAsia="仿宋_GB2312" w:cs="Times New Roman"/>
                <w:sz w:val="24"/>
                <w:szCs w:val="24"/>
              </w:rPr>
            </w:pPr>
          </w:p>
        </w:tc>
        <w:tc>
          <w:tcPr>
            <w:tcW w:w="405" w:type="dxa"/>
            <w:vMerge w:val="restart"/>
            <w:tcBorders>
              <w:left w:val="single" w:color="auto" w:sz="4" w:space="0"/>
              <w:right w:val="single" w:color="auto" w:sz="4" w:space="0"/>
            </w:tcBorders>
            <w:noWrap w:val="0"/>
            <w:vAlign w:val="center"/>
          </w:tcPr>
          <w:p w14:paraId="196A35ED">
            <w:pPr>
              <w:jc w:val="center"/>
              <w:rPr>
                <w:rFonts w:hint="default" w:ascii="Times New Roman" w:hAnsi="Times New Roman" w:eastAsia="仿宋_GB2312" w:cs="Times New Roman"/>
                <w:sz w:val="24"/>
                <w:szCs w:val="24"/>
              </w:rPr>
            </w:pPr>
          </w:p>
        </w:tc>
        <w:tc>
          <w:tcPr>
            <w:tcW w:w="465" w:type="dxa"/>
            <w:vMerge w:val="restart"/>
            <w:tcBorders>
              <w:left w:val="single" w:color="auto" w:sz="4" w:space="0"/>
              <w:right w:val="single" w:color="auto" w:sz="4" w:space="0"/>
            </w:tcBorders>
            <w:noWrap w:val="0"/>
            <w:vAlign w:val="center"/>
          </w:tcPr>
          <w:p w14:paraId="067B78A1">
            <w:pPr>
              <w:jc w:val="center"/>
              <w:rPr>
                <w:rFonts w:hint="default" w:ascii="Times New Roman" w:hAnsi="Times New Roman" w:eastAsia="仿宋_GB2312" w:cs="Times New Roman"/>
                <w:sz w:val="24"/>
                <w:szCs w:val="24"/>
              </w:rPr>
            </w:pPr>
          </w:p>
        </w:tc>
        <w:tc>
          <w:tcPr>
            <w:tcW w:w="555" w:type="dxa"/>
            <w:vMerge w:val="restart"/>
            <w:tcBorders>
              <w:top w:val="single" w:color="auto" w:sz="4" w:space="0"/>
              <w:left w:val="single" w:color="auto" w:sz="4" w:space="0"/>
              <w:right w:val="single" w:color="auto" w:sz="4" w:space="0"/>
            </w:tcBorders>
            <w:noWrap w:val="0"/>
            <w:vAlign w:val="center"/>
          </w:tcPr>
          <w:p w14:paraId="284C010A">
            <w:pPr>
              <w:jc w:val="center"/>
              <w:rPr>
                <w:rFonts w:hint="default" w:ascii="Times New Roman" w:hAnsi="Times New Roman" w:eastAsia="仿宋_GB2312" w:cs="Times New Roman"/>
                <w:sz w:val="18"/>
                <w:szCs w:val="18"/>
              </w:rPr>
            </w:pPr>
          </w:p>
        </w:tc>
        <w:tc>
          <w:tcPr>
            <w:tcW w:w="555" w:type="dxa"/>
            <w:vMerge w:val="restart"/>
            <w:tcBorders>
              <w:top w:val="single" w:color="auto" w:sz="4" w:space="0"/>
              <w:left w:val="single" w:color="auto" w:sz="4" w:space="0"/>
              <w:right w:val="single" w:color="auto" w:sz="4" w:space="0"/>
            </w:tcBorders>
            <w:noWrap w:val="0"/>
            <w:vAlign w:val="center"/>
          </w:tcPr>
          <w:p w14:paraId="179B514B">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76EB6050">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国标</w:t>
            </w:r>
          </w:p>
        </w:tc>
        <w:tc>
          <w:tcPr>
            <w:tcW w:w="315" w:type="dxa"/>
            <w:tcBorders>
              <w:left w:val="single" w:color="auto" w:sz="4" w:space="0"/>
              <w:right w:val="single" w:color="auto" w:sz="4" w:space="0"/>
            </w:tcBorders>
            <w:noWrap w:val="0"/>
            <w:vAlign w:val="center"/>
          </w:tcPr>
          <w:p w14:paraId="655ED6A7">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14:paraId="7AEB39EF">
            <w:pPr>
              <w:jc w:val="center"/>
              <w:rPr>
                <w:rFonts w:hint="default" w:ascii="Times New Roman" w:hAnsi="Times New Roman" w:eastAsia="仿宋_GB2312" w:cs="Times New Roman"/>
                <w:sz w:val="24"/>
                <w:szCs w:val="24"/>
              </w:rPr>
            </w:pPr>
          </w:p>
        </w:tc>
        <w:tc>
          <w:tcPr>
            <w:tcW w:w="375" w:type="dxa"/>
            <w:tcBorders>
              <w:left w:val="single" w:color="auto" w:sz="4" w:space="0"/>
              <w:right w:val="single" w:color="auto" w:sz="4" w:space="0"/>
            </w:tcBorders>
            <w:noWrap w:val="0"/>
            <w:vAlign w:val="center"/>
          </w:tcPr>
          <w:p w14:paraId="3863F717">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6DA36885">
            <w:pPr>
              <w:jc w:val="center"/>
              <w:rPr>
                <w:rFonts w:hint="default" w:ascii="Times New Roman" w:hAnsi="Times New Roman" w:eastAsia="仿宋_GB2312" w:cs="Times New Roman"/>
                <w:sz w:val="24"/>
                <w:szCs w:val="24"/>
              </w:rPr>
            </w:pPr>
          </w:p>
        </w:tc>
        <w:tc>
          <w:tcPr>
            <w:tcW w:w="489" w:type="dxa"/>
            <w:vMerge w:val="restart"/>
            <w:tcBorders>
              <w:top w:val="nil"/>
              <w:left w:val="single" w:color="auto" w:sz="4" w:space="0"/>
              <w:right w:val="single" w:color="auto" w:sz="4" w:space="0"/>
            </w:tcBorders>
            <w:noWrap w:val="0"/>
            <w:vAlign w:val="center"/>
          </w:tcPr>
          <w:p w14:paraId="68133D8A">
            <w:pPr>
              <w:jc w:val="center"/>
              <w:rPr>
                <w:rFonts w:hint="default" w:ascii="Times New Roman" w:hAnsi="Times New Roman" w:eastAsia="仿宋_GB2312" w:cs="Times New Roman"/>
                <w:sz w:val="18"/>
                <w:szCs w:val="18"/>
              </w:rPr>
            </w:pPr>
          </w:p>
        </w:tc>
        <w:tc>
          <w:tcPr>
            <w:tcW w:w="489" w:type="dxa"/>
            <w:vMerge w:val="restart"/>
            <w:tcBorders>
              <w:top w:val="nil"/>
              <w:left w:val="single" w:color="auto" w:sz="4" w:space="0"/>
              <w:right w:val="single" w:color="auto" w:sz="4" w:space="0"/>
            </w:tcBorders>
            <w:noWrap w:val="0"/>
            <w:vAlign w:val="center"/>
          </w:tcPr>
          <w:p w14:paraId="44E6868C">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14:paraId="13569D0B">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14:paraId="6CBAC6E5">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14:paraId="230B75B3">
            <w:pPr>
              <w:jc w:val="center"/>
              <w:rPr>
                <w:rFonts w:hint="default" w:ascii="Times New Roman" w:hAnsi="Times New Roman" w:eastAsia="仿宋_GB2312" w:cs="Times New Roman"/>
                <w:sz w:val="18"/>
                <w:szCs w:val="18"/>
              </w:rPr>
            </w:pPr>
          </w:p>
        </w:tc>
        <w:tc>
          <w:tcPr>
            <w:tcW w:w="490" w:type="dxa"/>
            <w:vMerge w:val="restart"/>
            <w:tcBorders>
              <w:top w:val="nil"/>
              <w:left w:val="single" w:color="auto" w:sz="4" w:space="0"/>
              <w:right w:val="single" w:color="auto" w:sz="4" w:space="0"/>
            </w:tcBorders>
            <w:noWrap w:val="0"/>
            <w:vAlign w:val="center"/>
          </w:tcPr>
          <w:p w14:paraId="44CE615E">
            <w:pPr>
              <w:jc w:val="center"/>
              <w:rPr>
                <w:rFonts w:hint="default" w:ascii="Times New Roman" w:hAnsi="Times New Roman" w:eastAsia="仿宋_GB2312" w:cs="Times New Roman"/>
                <w:sz w:val="18"/>
                <w:szCs w:val="18"/>
              </w:rPr>
            </w:pPr>
          </w:p>
        </w:tc>
      </w:tr>
      <w:tr w14:paraId="3C2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39" w:type="dxa"/>
            <w:vMerge w:val="continue"/>
            <w:tcBorders>
              <w:left w:val="single" w:color="auto" w:sz="4" w:space="0"/>
              <w:right w:val="single" w:color="auto" w:sz="4" w:space="0"/>
            </w:tcBorders>
            <w:noWrap w:val="0"/>
            <w:vAlign w:val="center"/>
          </w:tcPr>
          <w:p w14:paraId="6742C35F">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right w:val="single" w:color="auto" w:sz="4" w:space="0"/>
            </w:tcBorders>
            <w:noWrap w:val="0"/>
            <w:vAlign w:val="center"/>
          </w:tcPr>
          <w:p w14:paraId="3219A5FA">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14:paraId="6D9505D3">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14:paraId="7AAC51FD">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14:paraId="3E2A0A1B">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right w:val="single" w:color="auto" w:sz="4" w:space="0"/>
            </w:tcBorders>
            <w:noWrap w:val="0"/>
            <w:vAlign w:val="center"/>
          </w:tcPr>
          <w:p w14:paraId="02CAC84D">
            <w:pPr>
              <w:jc w:val="center"/>
              <w:rPr>
                <w:rFonts w:hint="default" w:ascii="Times New Roman" w:hAnsi="Times New Roman" w:eastAsia="仿宋_GB2312" w:cs="Times New Roman"/>
                <w:sz w:val="24"/>
                <w:szCs w:val="24"/>
              </w:rPr>
            </w:pPr>
          </w:p>
        </w:tc>
        <w:tc>
          <w:tcPr>
            <w:tcW w:w="615" w:type="dxa"/>
            <w:vMerge w:val="continue"/>
            <w:tcBorders>
              <w:left w:val="single" w:color="auto" w:sz="4" w:space="0"/>
              <w:right w:val="single" w:color="auto" w:sz="4" w:space="0"/>
            </w:tcBorders>
            <w:noWrap w:val="0"/>
            <w:vAlign w:val="center"/>
          </w:tcPr>
          <w:p w14:paraId="13FF5D97">
            <w:pPr>
              <w:jc w:val="cente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14:paraId="6D74A428">
            <w:pPr>
              <w:jc w:val="center"/>
              <w:rPr>
                <w:rFonts w:hint="default" w:ascii="Times New Roman" w:hAnsi="Times New Roman" w:eastAsia="仿宋_GB2312" w:cs="Times New Roman"/>
                <w:sz w:val="24"/>
                <w:szCs w:val="24"/>
              </w:rPr>
            </w:pPr>
          </w:p>
        </w:tc>
        <w:tc>
          <w:tcPr>
            <w:tcW w:w="464" w:type="dxa"/>
            <w:vMerge w:val="continue"/>
            <w:tcBorders>
              <w:left w:val="single" w:color="auto" w:sz="4" w:space="0"/>
              <w:right w:val="single" w:color="auto" w:sz="4" w:space="0"/>
            </w:tcBorders>
            <w:noWrap w:val="0"/>
            <w:vAlign w:val="center"/>
          </w:tcPr>
          <w:p w14:paraId="09B7118B">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14:paraId="6CCF9863">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14:paraId="6683FCD9">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14:paraId="6CE0C044">
            <w:pPr>
              <w:jc w:val="center"/>
              <w:rPr>
                <w:rFonts w:hint="default" w:ascii="Times New Roman" w:hAnsi="Times New Roman" w:eastAsia="仿宋_GB2312" w:cs="Times New Roman"/>
                <w:sz w:val="18"/>
                <w:szCs w:val="18"/>
              </w:rPr>
            </w:pPr>
          </w:p>
        </w:tc>
        <w:tc>
          <w:tcPr>
            <w:tcW w:w="540" w:type="dxa"/>
            <w:vMerge w:val="continue"/>
            <w:tcBorders>
              <w:left w:val="single" w:color="auto" w:sz="4" w:space="0"/>
              <w:right w:val="single" w:color="auto" w:sz="4" w:space="0"/>
            </w:tcBorders>
            <w:noWrap w:val="0"/>
            <w:vAlign w:val="center"/>
          </w:tcPr>
          <w:p w14:paraId="3FFB84F9">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63D4EE09">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14:paraId="2D842EC4">
            <w:pPr>
              <w:jc w:val="center"/>
              <w:rPr>
                <w:rFonts w:hint="default" w:ascii="Times New Roman" w:hAnsi="Times New Roman" w:eastAsia="仿宋_GB2312" w:cs="Times New Roman"/>
                <w:sz w:val="24"/>
                <w:szCs w:val="24"/>
              </w:rPr>
            </w:pPr>
          </w:p>
        </w:tc>
        <w:tc>
          <w:tcPr>
            <w:tcW w:w="495" w:type="dxa"/>
            <w:vMerge w:val="continue"/>
            <w:tcBorders>
              <w:left w:val="single" w:color="auto" w:sz="4" w:space="0"/>
              <w:right w:val="single" w:color="auto" w:sz="4" w:space="0"/>
            </w:tcBorders>
            <w:noWrap w:val="0"/>
            <w:vAlign w:val="center"/>
          </w:tcPr>
          <w:p w14:paraId="29887BB8">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14:paraId="71A64E02">
            <w:pPr>
              <w:jc w:val="center"/>
              <w:rPr>
                <w:rFonts w:hint="default" w:ascii="Times New Roman" w:hAnsi="Times New Roman" w:eastAsia="仿宋_GB2312" w:cs="Times New Roman"/>
                <w:sz w:val="24"/>
                <w:szCs w:val="24"/>
              </w:rPr>
            </w:pPr>
          </w:p>
        </w:tc>
        <w:tc>
          <w:tcPr>
            <w:tcW w:w="405" w:type="dxa"/>
            <w:vMerge w:val="continue"/>
            <w:tcBorders>
              <w:left w:val="single" w:color="auto" w:sz="4" w:space="0"/>
              <w:right w:val="single" w:color="auto" w:sz="4" w:space="0"/>
            </w:tcBorders>
            <w:noWrap w:val="0"/>
            <w:vAlign w:val="center"/>
          </w:tcPr>
          <w:p w14:paraId="631E42EB">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14:paraId="21227522">
            <w:pPr>
              <w:jc w:val="center"/>
              <w:rPr>
                <w:rFonts w:hint="default" w:ascii="Times New Roman" w:hAnsi="Times New Roman" w:eastAsia="仿宋_GB2312" w:cs="Times New Roman"/>
                <w:sz w:val="24"/>
                <w:szCs w:val="24"/>
              </w:rPr>
            </w:pPr>
          </w:p>
        </w:tc>
        <w:tc>
          <w:tcPr>
            <w:tcW w:w="555" w:type="dxa"/>
            <w:vMerge w:val="continue"/>
            <w:tcBorders>
              <w:left w:val="single" w:color="auto" w:sz="4" w:space="0"/>
              <w:right w:val="single" w:color="auto" w:sz="4" w:space="0"/>
            </w:tcBorders>
            <w:noWrap w:val="0"/>
            <w:vAlign w:val="center"/>
          </w:tcPr>
          <w:p w14:paraId="53ABFACF">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14:paraId="07FC29E6">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1758A830">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省标</w:t>
            </w:r>
          </w:p>
        </w:tc>
        <w:tc>
          <w:tcPr>
            <w:tcW w:w="315" w:type="dxa"/>
            <w:tcBorders>
              <w:left w:val="single" w:color="auto" w:sz="4" w:space="0"/>
              <w:right w:val="single" w:color="auto" w:sz="4" w:space="0"/>
            </w:tcBorders>
            <w:noWrap w:val="0"/>
            <w:vAlign w:val="center"/>
          </w:tcPr>
          <w:p w14:paraId="1961235D">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14:paraId="1881A0E8">
            <w:pPr>
              <w:jc w:val="center"/>
              <w:rPr>
                <w:rFonts w:hint="default" w:ascii="Times New Roman" w:hAnsi="Times New Roman" w:eastAsia="仿宋_GB2312" w:cs="Times New Roman"/>
                <w:sz w:val="24"/>
                <w:szCs w:val="24"/>
              </w:rPr>
            </w:pPr>
          </w:p>
        </w:tc>
        <w:tc>
          <w:tcPr>
            <w:tcW w:w="375" w:type="dxa"/>
            <w:tcBorders>
              <w:left w:val="single" w:color="auto" w:sz="4" w:space="0"/>
              <w:right w:val="single" w:color="auto" w:sz="4" w:space="0"/>
            </w:tcBorders>
            <w:noWrap w:val="0"/>
            <w:vAlign w:val="center"/>
          </w:tcPr>
          <w:p w14:paraId="2958396B">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19AFE260">
            <w:pPr>
              <w:jc w:val="center"/>
              <w:rPr>
                <w:rFonts w:hint="default" w:ascii="Times New Roman" w:hAnsi="Times New Roman" w:eastAsia="仿宋_GB2312" w:cs="Times New Roman"/>
                <w:sz w:val="24"/>
                <w:szCs w:val="24"/>
              </w:rPr>
            </w:pPr>
          </w:p>
        </w:tc>
        <w:tc>
          <w:tcPr>
            <w:tcW w:w="489" w:type="dxa"/>
            <w:vMerge w:val="continue"/>
            <w:tcBorders>
              <w:left w:val="single" w:color="auto" w:sz="4" w:space="0"/>
              <w:right w:val="single" w:color="auto" w:sz="4" w:space="0"/>
            </w:tcBorders>
            <w:noWrap w:val="0"/>
            <w:vAlign w:val="center"/>
          </w:tcPr>
          <w:p w14:paraId="060704D8">
            <w:pPr>
              <w:jc w:val="center"/>
              <w:rPr>
                <w:rFonts w:hint="default" w:ascii="Times New Roman" w:hAnsi="Times New Roman" w:eastAsia="仿宋_GB2312" w:cs="Times New Roman"/>
                <w:sz w:val="18"/>
                <w:szCs w:val="18"/>
              </w:rPr>
            </w:pPr>
          </w:p>
        </w:tc>
        <w:tc>
          <w:tcPr>
            <w:tcW w:w="489" w:type="dxa"/>
            <w:vMerge w:val="continue"/>
            <w:tcBorders>
              <w:left w:val="single" w:color="auto" w:sz="4" w:space="0"/>
              <w:right w:val="single" w:color="auto" w:sz="4" w:space="0"/>
            </w:tcBorders>
            <w:noWrap w:val="0"/>
            <w:vAlign w:val="center"/>
          </w:tcPr>
          <w:p w14:paraId="0E8092E0">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5F0AB28F">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2DD0C0AA">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227D74B7">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5FB2A87E">
            <w:pPr>
              <w:jc w:val="center"/>
              <w:rPr>
                <w:rFonts w:hint="default" w:ascii="Times New Roman" w:hAnsi="Times New Roman" w:eastAsia="仿宋_GB2312" w:cs="Times New Roman"/>
                <w:sz w:val="18"/>
                <w:szCs w:val="18"/>
              </w:rPr>
            </w:pPr>
          </w:p>
        </w:tc>
      </w:tr>
      <w:tr w14:paraId="2518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39" w:type="dxa"/>
            <w:vMerge w:val="continue"/>
            <w:tcBorders>
              <w:left w:val="single" w:color="auto" w:sz="4" w:space="0"/>
              <w:right w:val="single" w:color="auto" w:sz="4" w:space="0"/>
            </w:tcBorders>
            <w:noWrap w:val="0"/>
            <w:vAlign w:val="center"/>
          </w:tcPr>
          <w:p w14:paraId="101AF3A4">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right w:val="single" w:color="auto" w:sz="4" w:space="0"/>
            </w:tcBorders>
            <w:noWrap w:val="0"/>
            <w:vAlign w:val="center"/>
          </w:tcPr>
          <w:p w14:paraId="34414037">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14:paraId="56A5CF55">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right w:val="single" w:color="auto" w:sz="4" w:space="0"/>
            </w:tcBorders>
            <w:noWrap w:val="0"/>
            <w:vAlign w:val="center"/>
          </w:tcPr>
          <w:p w14:paraId="640D5842">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14:paraId="72C59522">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right w:val="single" w:color="auto" w:sz="4" w:space="0"/>
            </w:tcBorders>
            <w:noWrap w:val="0"/>
            <w:vAlign w:val="center"/>
          </w:tcPr>
          <w:p w14:paraId="67AC9B2E">
            <w:pPr>
              <w:jc w:val="center"/>
              <w:rPr>
                <w:rFonts w:hint="default" w:ascii="Times New Roman" w:hAnsi="Times New Roman" w:eastAsia="仿宋_GB2312" w:cs="Times New Roman"/>
                <w:sz w:val="24"/>
                <w:szCs w:val="24"/>
              </w:rPr>
            </w:pPr>
          </w:p>
        </w:tc>
        <w:tc>
          <w:tcPr>
            <w:tcW w:w="615" w:type="dxa"/>
            <w:vMerge w:val="continue"/>
            <w:tcBorders>
              <w:left w:val="single" w:color="auto" w:sz="4" w:space="0"/>
              <w:right w:val="single" w:color="auto" w:sz="4" w:space="0"/>
            </w:tcBorders>
            <w:noWrap w:val="0"/>
            <w:vAlign w:val="center"/>
          </w:tcPr>
          <w:p w14:paraId="3E957D18">
            <w:pPr>
              <w:jc w:val="cente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14:paraId="6C59C18A">
            <w:pPr>
              <w:jc w:val="center"/>
              <w:rPr>
                <w:rFonts w:hint="default" w:ascii="Times New Roman" w:hAnsi="Times New Roman" w:eastAsia="仿宋_GB2312" w:cs="Times New Roman"/>
                <w:sz w:val="24"/>
                <w:szCs w:val="24"/>
              </w:rPr>
            </w:pPr>
          </w:p>
        </w:tc>
        <w:tc>
          <w:tcPr>
            <w:tcW w:w="464" w:type="dxa"/>
            <w:vMerge w:val="continue"/>
            <w:tcBorders>
              <w:left w:val="single" w:color="auto" w:sz="4" w:space="0"/>
              <w:right w:val="single" w:color="auto" w:sz="4" w:space="0"/>
            </w:tcBorders>
            <w:noWrap w:val="0"/>
            <w:vAlign w:val="center"/>
          </w:tcPr>
          <w:p w14:paraId="409A80A7">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14:paraId="7066E12F">
            <w:pPr>
              <w:jc w:val="center"/>
              <w:rPr>
                <w:rFonts w:hint="default" w:ascii="Times New Roman" w:hAnsi="Times New Roman" w:eastAsia="仿宋_GB2312" w:cs="Times New Roman"/>
                <w:sz w:val="24"/>
                <w:szCs w:val="24"/>
              </w:rPr>
            </w:pPr>
          </w:p>
        </w:tc>
        <w:tc>
          <w:tcPr>
            <w:tcW w:w="525" w:type="dxa"/>
            <w:vMerge w:val="continue"/>
            <w:tcBorders>
              <w:left w:val="single" w:color="auto" w:sz="4" w:space="0"/>
              <w:right w:val="single" w:color="auto" w:sz="4" w:space="0"/>
            </w:tcBorders>
            <w:noWrap w:val="0"/>
            <w:vAlign w:val="center"/>
          </w:tcPr>
          <w:p w14:paraId="64FD87C8">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14:paraId="5ED1203F">
            <w:pPr>
              <w:jc w:val="center"/>
              <w:rPr>
                <w:rFonts w:hint="default" w:ascii="Times New Roman" w:hAnsi="Times New Roman" w:eastAsia="仿宋_GB2312" w:cs="Times New Roman"/>
                <w:sz w:val="18"/>
                <w:szCs w:val="18"/>
              </w:rPr>
            </w:pPr>
          </w:p>
        </w:tc>
        <w:tc>
          <w:tcPr>
            <w:tcW w:w="540" w:type="dxa"/>
            <w:vMerge w:val="continue"/>
            <w:tcBorders>
              <w:left w:val="single" w:color="auto" w:sz="4" w:space="0"/>
              <w:right w:val="single" w:color="auto" w:sz="4" w:space="0"/>
            </w:tcBorders>
            <w:noWrap w:val="0"/>
            <w:vAlign w:val="center"/>
          </w:tcPr>
          <w:p w14:paraId="26A0829B">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12B975FF">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14:paraId="717633E4">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14:paraId="72101342">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12B379BE">
            <w:pPr>
              <w:jc w:val="center"/>
              <w:rPr>
                <w:rFonts w:hint="default" w:ascii="Times New Roman" w:hAnsi="Times New Roman" w:eastAsia="仿宋_GB2312" w:cs="Times New Roman"/>
                <w:sz w:val="18"/>
                <w:szCs w:val="18"/>
              </w:rPr>
            </w:pPr>
          </w:p>
        </w:tc>
        <w:tc>
          <w:tcPr>
            <w:tcW w:w="405" w:type="dxa"/>
            <w:vMerge w:val="continue"/>
            <w:tcBorders>
              <w:left w:val="single" w:color="auto" w:sz="4" w:space="0"/>
              <w:right w:val="single" w:color="auto" w:sz="4" w:space="0"/>
            </w:tcBorders>
            <w:noWrap w:val="0"/>
            <w:vAlign w:val="center"/>
          </w:tcPr>
          <w:p w14:paraId="3B1832F7">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104DAFBB">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14:paraId="7A888FA8">
            <w:pPr>
              <w:jc w:val="center"/>
              <w:rPr>
                <w:rFonts w:hint="default" w:ascii="Times New Roman" w:hAnsi="Times New Roman" w:eastAsia="仿宋_GB2312" w:cs="Times New Roman"/>
                <w:sz w:val="18"/>
                <w:szCs w:val="18"/>
              </w:rPr>
            </w:pPr>
          </w:p>
        </w:tc>
        <w:tc>
          <w:tcPr>
            <w:tcW w:w="555" w:type="dxa"/>
            <w:vMerge w:val="continue"/>
            <w:tcBorders>
              <w:left w:val="single" w:color="auto" w:sz="4" w:space="0"/>
              <w:right w:val="single" w:color="auto" w:sz="4" w:space="0"/>
            </w:tcBorders>
            <w:noWrap w:val="0"/>
            <w:vAlign w:val="center"/>
          </w:tcPr>
          <w:p w14:paraId="79F8098B">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right w:val="single" w:color="auto" w:sz="4" w:space="0"/>
            </w:tcBorders>
            <w:noWrap w:val="0"/>
            <w:vAlign w:val="center"/>
          </w:tcPr>
          <w:p w14:paraId="3629268F">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地标</w:t>
            </w:r>
          </w:p>
        </w:tc>
        <w:tc>
          <w:tcPr>
            <w:tcW w:w="1005" w:type="dxa"/>
            <w:gridSpan w:val="3"/>
            <w:tcBorders>
              <w:left w:val="single" w:color="auto" w:sz="4" w:space="0"/>
              <w:right w:val="single" w:color="auto" w:sz="4" w:space="0"/>
            </w:tcBorders>
            <w:noWrap w:val="0"/>
            <w:vAlign w:val="center"/>
          </w:tcPr>
          <w:p w14:paraId="78A1E9F5">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right w:val="single" w:color="auto" w:sz="4" w:space="0"/>
            </w:tcBorders>
            <w:noWrap w:val="0"/>
            <w:vAlign w:val="center"/>
          </w:tcPr>
          <w:p w14:paraId="5CEE0B7E">
            <w:pPr>
              <w:jc w:val="center"/>
              <w:rPr>
                <w:rFonts w:hint="default" w:ascii="Times New Roman" w:hAnsi="Times New Roman" w:eastAsia="仿宋_GB2312" w:cs="Times New Roman"/>
                <w:sz w:val="24"/>
                <w:szCs w:val="24"/>
              </w:rPr>
            </w:pPr>
          </w:p>
        </w:tc>
        <w:tc>
          <w:tcPr>
            <w:tcW w:w="489" w:type="dxa"/>
            <w:vMerge w:val="continue"/>
            <w:tcBorders>
              <w:left w:val="single" w:color="auto" w:sz="4" w:space="0"/>
              <w:right w:val="single" w:color="auto" w:sz="4" w:space="0"/>
            </w:tcBorders>
            <w:noWrap w:val="0"/>
            <w:vAlign w:val="center"/>
          </w:tcPr>
          <w:p w14:paraId="0F06316C">
            <w:pPr>
              <w:jc w:val="center"/>
              <w:rPr>
                <w:rFonts w:hint="default" w:ascii="Times New Roman" w:hAnsi="Times New Roman" w:eastAsia="仿宋_GB2312" w:cs="Times New Roman"/>
                <w:szCs w:val="24"/>
              </w:rPr>
            </w:pPr>
          </w:p>
        </w:tc>
        <w:tc>
          <w:tcPr>
            <w:tcW w:w="489" w:type="dxa"/>
            <w:vMerge w:val="continue"/>
            <w:tcBorders>
              <w:left w:val="single" w:color="auto" w:sz="4" w:space="0"/>
              <w:right w:val="single" w:color="auto" w:sz="4" w:space="0"/>
            </w:tcBorders>
            <w:noWrap w:val="0"/>
            <w:vAlign w:val="center"/>
          </w:tcPr>
          <w:p w14:paraId="10E8C323">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288A8965">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265A5515">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4C0E2892">
            <w:pPr>
              <w:jc w:val="center"/>
              <w:rPr>
                <w:rFonts w:hint="default" w:ascii="Times New Roman" w:hAnsi="Times New Roman" w:eastAsia="仿宋_GB2312" w:cs="Times New Roman"/>
                <w:sz w:val="18"/>
                <w:szCs w:val="18"/>
              </w:rPr>
            </w:pPr>
          </w:p>
        </w:tc>
        <w:tc>
          <w:tcPr>
            <w:tcW w:w="490" w:type="dxa"/>
            <w:vMerge w:val="continue"/>
            <w:tcBorders>
              <w:left w:val="single" w:color="auto" w:sz="4" w:space="0"/>
              <w:right w:val="single" w:color="auto" w:sz="4" w:space="0"/>
            </w:tcBorders>
            <w:noWrap w:val="0"/>
            <w:vAlign w:val="center"/>
          </w:tcPr>
          <w:p w14:paraId="676495F4">
            <w:pPr>
              <w:jc w:val="center"/>
              <w:rPr>
                <w:rFonts w:hint="default" w:ascii="Times New Roman" w:hAnsi="Times New Roman" w:eastAsia="仿宋_GB2312" w:cs="Times New Roman"/>
                <w:sz w:val="18"/>
                <w:szCs w:val="18"/>
              </w:rPr>
            </w:pPr>
          </w:p>
        </w:tc>
      </w:tr>
      <w:tr w14:paraId="34AC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39" w:type="dxa"/>
            <w:vMerge w:val="restart"/>
            <w:tcBorders>
              <w:left w:val="single" w:color="auto" w:sz="4" w:space="0"/>
              <w:right w:val="single" w:color="auto" w:sz="4" w:space="0"/>
            </w:tcBorders>
            <w:noWrap w:val="0"/>
            <w:vAlign w:val="center"/>
          </w:tcPr>
          <w:p w14:paraId="1A5C578E">
            <w:pPr>
              <w:widowControl/>
              <w:ind w:left="-83" w:leftChars="-40" w:right="-82" w:rightChars="-39" w:hanging="1"/>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sz w:val="18"/>
                <w:szCs w:val="18"/>
              </w:rPr>
              <w:t>乡镇（街道、开发区）</w:t>
            </w:r>
          </w:p>
        </w:tc>
        <w:tc>
          <w:tcPr>
            <w:tcW w:w="538" w:type="dxa"/>
            <w:vMerge w:val="restart"/>
            <w:tcBorders>
              <w:left w:val="single" w:color="auto" w:sz="4" w:space="0"/>
              <w:right w:val="single" w:color="auto" w:sz="4" w:space="0"/>
            </w:tcBorders>
            <w:noWrap w:val="0"/>
            <w:vAlign w:val="center"/>
          </w:tcPr>
          <w:p w14:paraId="7D0AA6AB">
            <w:pPr>
              <w:jc w:val="center"/>
              <w:rPr>
                <w:rFonts w:hint="default" w:ascii="Times New Roman" w:hAnsi="Times New Roman" w:eastAsia="仿宋_GB2312" w:cs="Times New Roman"/>
                <w:b/>
                <w:sz w:val="18"/>
                <w:szCs w:val="18"/>
              </w:rPr>
            </w:pPr>
          </w:p>
        </w:tc>
        <w:tc>
          <w:tcPr>
            <w:tcW w:w="538" w:type="dxa"/>
            <w:vMerge w:val="restart"/>
            <w:tcBorders>
              <w:left w:val="single" w:color="auto" w:sz="4" w:space="0"/>
              <w:right w:val="single" w:color="auto" w:sz="4" w:space="0"/>
            </w:tcBorders>
            <w:noWrap w:val="0"/>
            <w:vAlign w:val="center"/>
          </w:tcPr>
          <w:p w14:paraId="326F5B47">
            <w:pPr>
              <w:jc w:val="center"/>
              <w:rPr>
                <w:rFonts w:hint="default" w:ascii="Times New Roman" w:hAnsi="Times New Roman" w:eastAsia="仿宋_GB2312" w:cs="Times New Roman"/>
                <w:b/>
                <w:sz w:val="18"/>
                <w:szCs w:val="18"/>
              </w:rPr>
            </w:pPr>
          </w:p>
        </w:tc>
        <w:tc>
          <w:tcPr>
            <w:tcW w:w="538" w:type="dxa"/>
            <w:vMerge w:val="restart"/>
            <w:tcBorders>
              <w:left w:val="single" w:color="auto" w:sz="4" w:space="0"/>
              <w:right w:val="single" w:color="auto" w:sz="4" w:space="0"/>
            </w:tcBorders>
            <w:noWrap w:val="0"/>
            <w:vAlign w:val="center"/>
          </w:tcPr>
          <w:p w14:paraId="5B412F5C">
            <w:pPr>
              <w:jc w:val="center"/>
              <w:rPr>
                <w:rFonts w:hint="default" w:ascii="Times New Roman" w:hAnsi="Times New Roman" w:eastAsia="仿宋_GB2312" w:cs="Times New Roman"/>
                <w:b/>
                <w:sz w:val="18"/>
                <w:szCs w:val="18"/>
              </w:rPr>
            </w:pPr>
          </w:p>
        </w:tc>
        <w:tc>
          <w:tcPr>
            <w:tcW w:w="539" w:type="dxa"/>
            <w:vMerge w:val="restart"/>
            <w:tcBorders>
              <w:left w:val="single" w:color="auto" w:sz="4" w:space="0"/>
              <w:right w:val="single" w:color="auto" w:sz="4" w:space="0"/>
            </w:tcBorders>
            <w:noWrap w:val="0"/>
            <w:vAlign w:val="center"/>
          </w:tcPr>
          <w:p w14:paraId="548AA307">
            <w:pPr>
              <w:jc w:val="center"/>
              <w:rPr>
                <w:rFonts w:hint="default" w:ascii="Times New Roman" w:hAnsi="Times New Roman" w:eastAsia="仿宋_GB2312" w:cs="Times New Roman"/>
                <w:b/>
                <w:sz w:val="18"/>
                <w:szCs w:val="18"/>
              </w:rPr>
            </w:pPr>
          </w:p>
        </w:tc>
        <w:tc>
          <w:tcPr>
            <w:tcW w:w="570" w:type="dxa"/>
            <w:vMerge w:val="restart"/>
            <w:tcBorders>
              <w:left w:val="single" w:color="auto" w:sz="4" w:space="0"/>
              <w:right w:val="single" w:color="auto" w:sz="4" w:space="0"/>
            </w:tcBorders>
            <w:noWrap w:val="0"/>
            <w:vAlign w:val="center"/>
          </w:tcPr>
          <w:p w14:paraId="22BAA322">
            <w:pPr>
              <w:jc w:val="center"/>
              <w:rPr>
                <w:rFonts w:hint="default" w:ascii="Times New Roman" w:hAnsi="Times New Roman" w:eastAsia="仿宋_GB2312" w:cs="Times New Roman"/>
                <w:sz w:val="24"/>
                <w:szCs w:val="24"/>
              </w:rPr>
            </w:pPr>
          </w:p>
        </w:tc>
        <w:tc>
          <w:tcPr>
            <w:tcW w:w="615" w:type="dxa"/>
            <w:vMerge w:val="restart"/>
            <w:tcBorders>
              <w:left w:val="single" w:color="auto" w:sz="4" w:space="0"/>
              <w:right w:val="single" w:color="auto" w:sz="4" w:space="0"/>
            </w:tcBorders>
            <w:noWrap w:val="0"/>
            <w:vAlign w:val="center"/>
          </w:tcPr>
          <w:p w14:paraId="17BF8378">
            <w:pPr>
              <w:jc w:val="center"/>
              <w:rPr>
                <w:rFonts w:hint="default" w:ascii="Times New Roman" w:hAnsi="Times New Roman" w:eastAsia="仿宋_GB2312" w:cs="Times New Roman"/>
                <w:sz w:val="24"/>
                <w:szCs w:val="24"/>
              </w:rPr>
            </w:pPr>
          </w:p>
        </w:tc>
        <w:tc>
          <w:tcPr>
            <w:tcW w:w="690" w:type="dxa"/>
            <w:vMerge w:val="restart"/>
            <w:tcBorders>
              <w:left w:val="single" w:color="auto" w:sz="4" w:space="0"/>
              <w:right w:val="single" w:color="auto" w:sz="4" w:space="0"/>
            </w:tcBorders>
            <w:noWrap w:val="0"/>
            <w:vAlign w:val="center"/>
          </w:tcPr>
          <w:p w14:paraId="7445B386">
            <w:pPr>
              <w:jc w:val="center"/>
              <w:rPr>
                <w:rFonts w:hint="default" w:ascii="Times New Roman" w:hAnsi="Times New Roman" w:eastAsia="仿宋_GB2312" w:cs="Times New Roman"/>
                <w:sz w:val="24"/>
                <w:szCs w:val="24"/>
              </w:rPr>
            </w:pPr>
          </w:p>
        </w:tc>
        <w:tc>
          <w:tcPr>
            <w:tcW w:w="464" w:type="dxa"/>
            <w:vMerge w:val="restart"/>
            <w:tcBorders>
              <w:left w:val="single" w:color="auto" w:sz="4" w:space="0"/>
              <w:right w:val="single" w:color="auto" w:sz="4" w:space="0"/>
            </w:tcBorders>
            <w:noWrap w:val="0"/>
            <w:vAlign w:val="center"/>
          </w:tcPr>
          <w:p w14:paraId="22F92681">
            <w:pPr>
              <w:jc w:val="center"/>
              <w:rPr>
                <w:rFonts w:hint="default" w:ascii="Times New Roman" w:hAnsi="Times New Roman" w:eastAsia="仿宋_GB2312" w:cs="Times New Roman"/>
                <w:sz w:val="24"/>
                <w:szCs w:val="24"/>
              </w:rPr>
            </w:pPr>
          </w:p>
        </w:tc>
        <w:tc>
          <w:tcPr>
            <w:tcW w:w="525" w:type="dxa"/>
            <w:vMerge w:val="restart"/>
            <w:tcBorders>
              <w:left w:val="single" w:color="auto" w:sz="4" w:space="0"/>
              <w:right w:val="single" w:color="auto" w:sz="4" w:space="0"/>
            </w:tcBorders>
            <w:noWrap w:val="0"/>
            <w:vAlign w:val="center"/>
          </w:tcPr>
          <w:p w14:paraId="1BBB90C2">
            <w:pPr>
              <w:jc w:val="center"/>
              <w:rPr>
                <w:rFonts w:hint="default" w:ascii="Times New Roman" w:hAnsi="Times New Roman" w:eastAsia="仿宋_GB2312" w:cs="Times New Roman"/>
                <w:sz w:val="24"/>
                <w:szCs w:val="24"/>
              </w:rPr>
            </w:pPr>
          </w:p>
        </w:tc>
        <w:tc>
          <w:tcPr>
            <w:tcW w:w="525" w:type="dxa"/>
            <w:vMerge w:val="restart"/>
            <w:tcBorders>
              <w:left w:val="single" w:color="auto" w:sz="4" w:space="0"/>
              <w:right w:val="single" w:color="auto" w:sz="4" w:space="0"/>
            </w:tcBorders>
            <w:noWrap w:val="0"/>
            <w:vAlign w:val="center"/>
          </w:tcPr>
          <w:p w14:paraId="224B4E4B">
            <w:pPr>
              <w:jc w:val="center"/>
              <w:rPr>
                <w:rFonts w:hint="default" w:ascii="Times New Roman" w:hAnsi="Times New Roman" w:eastAsia="仿宋_GB2312" w:cs="Times New Roman"/>
                <w:sz w:val="18"/>
                <w:szCs w:val="18"/>
              </w:rPr>
            </w:pPr>
          </w:p>
        </w:tc>
        <w:tc>
          <w:tcPr>
            <w:tcW w:w="495" w:type="dxa"/>
            <w:vMerge w:val="restart"/>
            <w:tcBorders>
              <w:left w:val="single" w:color="auto" w:sz="4" w:space="0"/>
              <w:right w:val="single" w:color="auto" w:sz="4" w:space="0"/>
            </w:tcBorders>
            <w:noWrap w:val="0"/>
            <w:vAlign w:val="center"/>
          </w:tcPr>
          <w:p w14:paraId="4D56F12B">
            <w:pPr>
              <w:jc w:val="center"/>
              <w:rPr>
                <w:rFonts w:hint="default" w:ascii="Times New Roman" w:hAnsi="Times New Roman" w:eastAsia="仿宋_GB2312" w:cs="Times New Roman"/>
                <w:sz w:val="18"/>
                <w:szCs w:val="18"/>
              </w:rPr>
            </w:pPr>
          </w:p>
        </w:tc>
        <w:tc>
          <w:tcPr>
            <w:tcW w:w="540" w:type="dxa"/>
            <w:vMerge w:val="restart"/>
            <w:tcBorders>
              <w:left w:val="single" w:color="auto" w:sz="4" w:space="0"/>
              <w:right w:val="single" w:color="auto" w:sz="4" w:space="0"/>
            </w:tcBorders>
            <w:noWrap w:val="0"/>
            <w:vAlign w:val="center"/>
          </w:tcPr>
          <w:p w14:paraId="5F217FA1">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14:paraId="1DC35A99">
            <w:pPr>
              <w:jc w:val="center"/>
              <w:rPr>
                <w:rFonts w:hint="default" w:ascii="Times New Roman" w:hAnsi="Times New Roman" w:eastAsia="仿宋_GB2312" w:cs="Times New Roman"/>
                <w:sz w:val="18"/>
                <w:szCs w:val="18"/>
              </w:rPr>
            </w:pPr>
          </w:p>
        </w:tc>
        <w:tc>
          <w:tcPr>
            <w:tcW w:w="525" w:type="dxa"/>
            <w:vMerge w:val="restart"/>
            <w:tcBorders>
              <w:left w:val="single" w:color="auto" w:sz="4" w:space="0"/>
              <w:right w:val="single" w:color="auto" w:sz="4" w:space="0"/>
            </w:tcBorders>
            <w:noWrap w:val="0"/>
            <w:vAlign w:val="center"/>
          </w:tcPr>
          <w:p w14:paraId="7ECF4B09">
            <w:pPr>
              <w:jc w:val="center"/>
              <w:rPr>
                <w:rFonts w:hint="default" w:ascii="Times New Roman" w:hAnsi="Times New Roman" w:eastAsia="仿宋_GB2312" w:cs="Times New Roman"/>
                <w:sz w:val="18"/>
                <w:szCs w:val="18"/>
              </w:rPr>
            </w:pPr>
          </w:p>
        </w:tc>
        <w:tc>
          <w:tcPr>
            <w:tcW w:w="495" w:type="dxa"/>
            <w:vMerge w:val="restart"/>
            <w:tcBorders>
              <w:left w:val="single" w:color="auto" w:sz="4" w:space="0"/>
              <w:right w:val="single" w:color="auto" w:sz="4" w:space="0"/>
            </w:tcBorders>
            <w:noWrap w:val="0"/>
            <w:vAlign w:val="center"/>
          </w:tcPr>
          <w:p w14:paraId="51521F0F">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14:paraId="37CEE86C">
            <w:pPr>
              <w:jc w:val="center"/>
              <w:rPr>
                <w:rFonts w:hint="default" w:ascii="Times New Roman" w:hAnsi="Times New Roman" w:eastAsia="仿宋_GB2312" w:cs="Times New Roman"/>
                <w:sz w:val="18"/>
                <w:szCs w:val="18"/>
              </w:rPr>
            </w:pPr>
          </w:p>
        </w:tc>
        <w:tc>
          <w:tcPr>
            <w:tcW w:w="405" w:type="dxa"/>
            <w:vMerge w:val="restart"/>
            <w:tcBorders>
              <w:left w:val="single" w:color="auto" w:sz="4" w:space="0"/>
              <w:right w:val="single" w:color="auto" w:sz="4" w:space="0"/>
            </w:tcBorders>
            <w:noWrap w:val="0"/>
            <w:vAlign w:val="center"/>
          </w:tcPr>
          <w:p w14:paraId="0ED406FF">
            <w:pPr>
              <w:jc w:val="center"/>
              <w:rPr>
                <w:rFonts w:hint="default" w:ascii="Times New Roman" w:hAnsi="Times New Roman" w:eastAsia="仿宋_GB2312" w:cs="Times New Roman"/>
                <w:sz w:val="18"/>
                <w:szCs w:val="18"/>
              </w:rPr>
            </w:pPr>
          </w:p>
        </w:tc>
        <w:tc>
          <w:tcPr>
            <w:tcW w:w="465" w:type="dxa"/>
            <w:vMerge w:val="restart"/>
            <w:tcBorders>
              <w:left w:val="single" w:color="auto" w:sz="4" w:space="0"/>
              <w:right w:val="single" w:color="auto" w:sz="4" w:space="0"/>
            </w:tcBorders>
            <w:noWrap w:val="0"/>
            <w:vAlign w:val="center"/>
          </w:tcPr>
          <w:p w14:paraId="27F99F1D">
            <w:pPr>
              <w:jc w:val="center"/>
              <w:rPr>
                <w:rFonts w:hint="default" w:ascii="Times New Roman" w:hAnsi="Times New Roman" w:eastAsia="仿宋_GB2312" w:cs="Times New Roman"/>
                <w:sz w:val="18"/>
                <w:szCs w:val="18"/>
              </w:rPr>
            </w:pPr>
          </w:p>
        </w:tc>
        <w:tc>
          <w:tcPr>
            <w:tcW w:w="555" w:type="dxa"/>
            <w:vMerge w:val="restart"/>
            <w:tcBorders>
              <w:left w:val="single" w:color="auto" w:sz="4" w:space="0"/>
              <w:right w:val="single" w:color="auto" w:sz="4" w:space="0"/>
            </w:tcBorders>
            <w:noWrap w:val="0"/>
            <w:vAlign w:val="center"/>
          </w:tcPr>
          <w:p w14:paraId="08B5D495">
            <w:pPr>
              <w:jc w:val="center"/>
              <w:rPr>
                <w:rFonts w:hint="default" w:ascii="Times New Roman" w:hAnsi="Times New Roman" w:eastAsia="仿宋_GB2312" w:cs="Times New Roman"/>
                <w:sz w:val="18"/>
                <w:szCs w:val="18"/>
              </w:rPr>
            </w:pPr>
          </w:p>
        </w:tc>
        <w:tc>
          <w:tcPr>
            <w:tcW w:w="555" w:type="dxa"/>
            <w:vMerge w:val="restart"/>
            <w:tcBorders>
              <w:left w:val="single" w:color="auto" w:sz="4" w:space="0"/>
              <w:right w:val="single" w:color="auto" w:sz="4" w:space="0"/>
            </w:tcBorders>
            <w:noWrap w:val="0"/>
            <w:vAlign w:val="center"/>
          </w:tcPr>
          <w:p w14:paraId="494D2534">
            <w:pPr>
              <w:jc w:val="center"/>
              <w:rPr>
                <w:rFonts w:hint="default" w:ascii="Times New Roman" w:hAnsi="Times New Roman" w:eastAsia="仿宋_GB2312" w:cs="Times New Roman"/>
                <w:sz w:val="18"/>
                <w:szCs w:val="18"/>
              </w:rPr>
            </w:pPr>
          </w:p>
        </w:tc>
        <w:tc>
          <w:tcPr>
            <w:tcW w:w="630" w:type="dxa"/>
            <w:tcBorders>
              <w:left w:val="single" w:color="auto" w:sz="4" w:space="0"/>
              <w:right w:val="single" w:color="auto" w:sz="4" w:space="0"/>
            </w:tcBorders>
            <w:noWrap w:val="0"/>
            <w:vAlign w:val="center"/>
          </w:tcPr>
          <w:p w14:paraId="73FD9266">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国标</w:t>
            </w:r>
          </w:p>
        </w:tc>
        <w:tc>
          <w:tcPr>
            <w:tcW w:w="315" w:type="dxa"/>
            <w:tcBorders>
              <w:left w:val="single" w:color="auto" w:sz="4" w:space="0"/>
              <w:right w:val="single" w:color="auto" w:sz="4" w:space="0"/>
            </w:tcBorders>
            <w:noWrap w:val="0"/>
            <w:vAlign w:val="center"/>
          </w:tcPr>
          <w:p w14:paraId="1F1ED7B4">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14:paraId="2261AAFB">
            <w:pPr>
              <w:jc w:val="center"/>
              <w:rPr>
                <w:rFonts w:hint="default" w:ascii="Times New Roman" w:hAnsi="Times New Roman" w:eastAsia="仿宋_GB2312" w:cs="Times New Roman"/>
                <w:szCs w:val="24"/>
              </w:rPr>
            </w:pPr>
          </w:p>
        </w:tc>
        <w:tc>
          <w:tcPr>
            <w:tcW w:w="375" w:type="dxa"/>
            <w:tcBorders>
              <w:left w:val="single" w:color="auto" w:sz="4" w:space="0"/>
              <w:right w:val="single" w:color="auto" w:sz="4" w:space="0"/>
            </w:tcBorders>
            <w:noWrap w:val="0"/>
            <w:vAlign w:val="center"/>
          </w:tcPr>
          <w:p w14:paraId="6F8E0AC5">
            <w:pPr>
              <w:jc w:val="center"/>
              <w:rPr>
                <w:rFonts w:hint="default" w:ascii="Times New Roman" w:hAnsi="Times New Roman" w:eastAsia="仿宋_GB2312" w:cs="Times New Roman"/>
                <w:szCs w:val="24"/>
              </w:rPr>
            </w:pPr>
          </w:p>
        </w:tc>
        <w:tc>
          <w:tcPr>
            <w:tcW w:w="397" w:type="dxa"/>
            <w:tcBorders>
              <w:left w:val="single" w:color="auto" w:sz="4" w:space="0"/>
              <w:right w:val="single" w:color="auto" w:sz="4" w:space="0"/>
            </w:tcBorders>
            <w:noWrap w:val="0"/>
            <w:vAlign w:val="center"/>
          </w:tcPr>
          <w:p w14:paraId="60429553">
            <w:pPr>
              <w:jc w:val="center"/>
              <w:rPr>
                <w:rFonts w:hint="default" w:ascii="Times New Roman" w:hAnsi="Times New Roman" w:eastAsia="仿宋_GB2312" w:cs="Times New Roman"/>
                <w:sz w:val="24"/>
                <w:szCs w:val="24"/>
              </w:rPr>
            </w:pPr>
          </w:p>
        </w:tc>
        <w:tc>
          <w:tcPr>
            <w:tcW w:w="489" w:type="dxa"/>
            <w:vMerge w:val="restart"/>
            <w:tcBorders>
              <w:left w:val="single" w:color="auto" w:sz="4" w:space="0"/>
              <w:right w:val="single" w:color="auto" w:sz="4" w:space="0"/>
            </w:tcBorders>
            <w:noWrap w:val="0"/>
            <w:vAlign w:val="center"/>
          </w:tcPr>
          <w:p w14:paraId="0CC9CE36">
            <w:pPr>
              <w:jc w:val="center"/>
              <w:rPr>
                <w:rFonts w:hint="default" w:ascii="Times New Roman" w:hAnsi="Times New Roman" w:eastAsia="仿宋_GB2312" w:cs="Times New Roman"/>
                <w:szCs w:val="24"/>
              </w:rPr>
            </w:pPr>
          </w:p>
        </w:tc>
        <w:tc>
          <w:tcPr>
            <w:tcW w:w="489" w:type="dxa"/>
            <w:vMerge w:val="restart"/>
            <w:tcBorders>
              <w:left w:val="single" w:color="auto" w:sz="4" w:space="0"/>
              <w:right w:val="single" w:color="auto" w:sz="4" w:space="0"/>
            </w:tcBorders>
            <w:noWrap w:val="0"/>
            <w:vAlign w:val="center"/>
          </w:tcPr>
          <w:p w14:paraId="5E13C646">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14:paraId="5886895B">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14:paraId="1ADBCF0D">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14:paraId="44EE5950">
            <w:pPr>
              <w:jc w:val="center"/>
              <w:rPr>
                <w:rFonts w:hint="default" w:ascii="Times New Roman" w:hAnsi="Times New Roman" w:eastAsia="仿宋_GB2312" w:cs="Times New Roman"/>
                <w:sz w:val="18"/>
                <w:szCs w:val="18"/>
              </w:rPr>
            </w:pPr>
          </w:p>
        </w:tc>
        <w:tc>
          <w:tcPr>
            <w:tcW w:w="490" w:type="dxa"/>
            <w:vMerge w:val="restart"/>
            <w:tcBorders>
              <w:left w:val="single" w:color="auto" w:sz="4" w:space="0"/>
              <w:right w:val="single" w:color="auto" w:sz="4" w:space="0"/>
            </w:tcBorders>
            <w:noWrap w:val="0"/>
            <w:vAlign w:val="center"/>
          </w:tcPr>
          <w:p w14:paraId="6DEC8960">
            <w:pPr>
              <w:jc w:val="center"/>
              <w:rPr>
                <w:rFonts w:hint="default" w:ascii="Times New Roman" w:hAnsi="Times New Roman" w:eastAsia="仿宋_GB2312" w:cs="Times New Roman"/>
                <w:sz w:val="18"/>
                <w:szCs w:val="18"/>
              </w:rPr>
            </w:pPr>
          </w:p>
        </w:tc>
      </w:tr>
      <w:tr w14:paraId="0991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06BAE019">
            <w:pPr>
              <w:jc w:val="center"/>
              <w:rPr>
                <w:rFonts w:hint="default" w:ascii="Times New Roman" w:hAnsi="Times New Roman" w:eastAsia="仿宋_GB2312" w:cs="Times New Roman"/>
                <w:b/>
                <w:bCs/>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27B3811A">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479D2A3D">
            <w:pPr>
              <w:jc w:val="center"/>
              <w:rPr>
                <w:rFonts w:hint="default" w:ascii="Times New Roman" w:hAnsi="Times New Roman" w:eastAsia="仿宋_GB2312" w:cs="Times New Roman"/>
                <w:b/>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7C32063E">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14:paraId="0828B83A">
            <w:pPr>
              <w:jc w:val="center"/>
              <w:rPr>
                <w:rFonts w:hint="default" w:ascii="Times New Roman" w:hAnsi="Times New Roman" w:eastAsia="仿宋_GB2312" w:cs="Times New Roman"/>
                <w:b/>
                <w:sz w:val="18"/>
                <w:szCs w:val="18"/>
              </w:rPr>
            </w:pPr>
          </w:p>
        </w:tc>
        <w:tc>
          <w:tcPr>
            <w:tcW w:w="570" w:type="dxa"/>
            <w:vMerge w:val="continue"/>
            <w:tcBorders>
              <w:left w:val="single" w:color="auto" w:sz="4" w:space="0"/>
              <w:bottom w:val="single" w:color="auto" w:sz="4" w:space="0"/>
              <w:right w:val="single" w:color="auto" w:sz="4" w:space="0"/>
            </w:tcBorders>
            <w:noWrap w:val="0"/>
            <w:vAlign w:val="center"/>
          </w:tcPr>
          <w:p w14:paraId="3AFB5F14">
            <w:pPr>
              <w:jc w:val="center"/>
              <w:rPr>
                <w:rFonts w:hint="default" w:ascii="Times New Roman" w:hAnsi="Times New Roman" w:eastAsia="仿宋_GB2312" w:cs="Times New Roman"/>
                <w:sz w:val="24"/>
                <w:szCs w:val="24"/>
              </w:rPr>
            </w:pPr>
          </w:p>
        </w:tc>
        <w:tc>
          <w:tcPr>
            <w:tcW w:w="615" w:type="dxa"/>
            <w:vMerge w:val="continue"/>
            <w:tcBorders>
              <w:left w:val="single" w:color="auto" w:sz="4" w:space="0"/>
              <w:bottom w:val="single" w:color="auto" w:sz="4" w:space="0"/>
              <w:right w:val="single" w:color="auto" w:sz="4" w:space="0"/>
            </w:tcBorders>
            <w:noWrap w:val="0"/>
            <w:vAlign w:val="center"/>
          </w:tcPr>
          <w:p w14:paraId="6BD47B22">
            <w:pPr>
              <w:jc w:val="center"/>
              <w:rPr>
                <w:rFonts w:hint="default" w:ascii="Times New Roman" w:hAnsi="Times New Roman" w:eastAsia="仿宋_GB2312" w:cs="Times New Roman"/>
                <w:sz w:val="24"/>
                <w:szCs w:val="24"/>
              </w:rPr>
            </w:pPr>
          </w:p>
        </w:tc>
        <w:tc>
          <w:tcPr>
            <w:tcW w:w="690" w:type="dxa"/>
            <w:vMerge w:val="continue"/>
            <w:tcBorders>
              <w:left w:val="single" w:color="auto" w:sz="4" w:space="0"/>
              <w:bottom w:val="single" w:color="auto" w:sz="4" w:space="0"/>
              <w:right w:val="single" w:color="auto" w:sz="4" w:space="0"/>
            </w:tcBorders>
            <w:noWrap w:val="0"/>
            <w:vAlign w:val="center"/>
          </w:tcPr>
          <w:p w14:paraId="1B49A4BB">
            <w:pPr>
              <w:jc w:val="center"/>
              <w:rPr>
                <w:rFonts w:hint="default" w:ascii="Times New Roman" w:hAnsi="Times New Roman" w:eastAsia="仿宋_GB2312" w:cs="Times New Roman"/>
                <w:sz w:val="24"/>
                <w:szCs w:val="24"/>
              </w:rPr>
            </w:pPr>
          </w:p>
        </w:tc>
        <w:tc>
          <w:tcPr>
            <w:tcW w:w="464" w:type="dxa"/>
            <w:vMerge w:val="continue"/>
            <w:tcBorders>
              <w:left w:val="single" w:color="auto" w:sz="4" w:space="0"/>
              <w:bottom w:val="single" w:color="auto" w:sz="4" w:space="0"/>
              <w:right w:val="single" w:color="auto" w:sz="4" w:space="0"/>
            </w:tcBorders>
            <w:noWrap w:val="0"/>
            <w:vAlign w:val="center"/>
          </w:tcPr>
          <w:p w14:paraId="6A8B5E03">
            <w:pPr>
              <w:jc w:val="center"/>
              <w:rPr>
                <w:rFonts w:hint="default" w:ascii="Times New Roman" w:hAnsi="Times New Roman" w:eastAsia="仿宋_GB2312" w:cs="Times New Roman"/>
                <w:sz w:val="24"/>
                <w:szCs w:val="24"/>
              </w:rPr>
            </w:pPr>
          </w:p>
        </w:tc>
        <w:tc>
          <w:tcPr>
            <w:tcW w:w="525" w:type="dxa"/>
            <w:vMerge w:val="continue"/>
            <w:tcBorders>
              <w:left w:val="single" w:color="auto" w:sz="4" w:space="0"/>
              <w:bottom w:val="single" w:color="auto" w:sz="4" w:space="0"/>
              <w:right w:val="single" w:color="auto" w:sz="4" w:space="0"/>
            </w:tcBorders>
            <w:noWrap w:val="0"/>
            <w:vAlign w:val="center"/>
          </w:tcPr>
          <w:p w14:paraId="28FA66A2">
            <w:pPr>
              <w:jc w:val="center"/>
              <w:rPr>
                <w:rFonts w:hint="default" w:ascii="Times New Roman" w:hAnsi="Times New Roman" w:eastAsia="仿宋_GB2312" w:cs="Times New Roman"/>
                <w:sz w:val="24"/>
                <w:szCs w:val="24"/>
              </w:rPr>
            </w:pPr>
          </w:p>
        </w:tc>
        <w:tc>
          <w:tcPr>
            <w:tcW w:w="525" w:type="dxa"/>
            <w:vMerge w:val="continue"/>
            <w:tcBorders>
              <w:left w:val="single" w:color="auto" w:sz="4" w:space="0"/>
              <w:bottom w:val="single" w:color="auto" w:sz="4" w:space="0"/>
              <w:right w:val="single" w:color="auto" w:sz="4" w:space="0"/>
            </w:tcBorders>
            <w:noWrap w:val="0"/>
            <w:vAlign w:val="center"/>
          </w:tcPr>
          <w:p w14:paraId="5F24E278">
            <w:pPr>
              <w:jc w:val="center"/>
              <w:rPr>
                <w:rFonts w:hint="default" w:ascii="Times New Roman" w:hAnsi="Times New Roman" w:eastAsia="仿宋_GB2312" w:cs="Times New Roman"/>
                <w:sz w:val="18"/>
                <w:szCs w:val="18"/>
              </w:rPr>
            </w:pPr>
          </w:p>
        </w:tc>
        <w:tc>
          <w:tcPr>
            <w:tcW w:w="495" w:type="dxa"/>
            <w:vMerge w:val="continue"/>
            <w:tcBorders>
              <w:left w:val="single" w:color="auto" w:sz="4" w:space="0"/>
              <w:bottom w:val="single" w:color="auto" w:sz="4" w:space="0"/>
              <w:right w:val="single" w:color="auto" w:sz="4" w:space="0"/>
            </w:tcBorders>
            <w:noWrap w:val="0"/>
            <w:vAlign w:val="center"/>
          </w:tcPr>
          <w:p w14:paraId="03368F6C">
            <w:pPr>
              <w:jc w:val="center"/>
              <w:rPr>
                <w:rFonts w:hint="default" w:ascii="Times New Roman" w:hAnsi="Times New Roman" w:eastAsia="仿宋_GB2312" w:cs="Times New Roman"/>
                <w:sz w:val="18"/>
                <w:szCs w:val="18"/>
              </w:rPr>
            </w:pPr>
          </w:p>
        </w:tc>
        <w:tc>
          <w:tcPr>
            <w:tcW w:w="540" w:type="dxa"/>
            <w:vMerge w:val="continue"/>
            <w:tcBorders>
              <w:left w:val="single" w:color="auto" w:sz="4" w:space="0"/>
              <w:bottom w:val="single" w:color="auto" w:sz="4" w:space="0"/>
              <w:right w:val="single" w:color="auto" w:sz="4" w:space="0"/>
            </w:tcBorders>
            <w:noWrap w:val="0"/>
            <w:vAlign w:val="center"/>
          </w:tcPr>
          <w:p w14:paraId="2FC27815">
            <w:pPr>
              <w:jc w:val="center"/>
              <w:rPr>
                <w:rFonts w:hint="default" w:ascii="Times New Roman" w:hAnsi="Times New Roman" w:eastAsia="仿宋_GB2312" w:cs="Times New Roman"/>
                <w:sz w:val="18"/>
                <w:szCs w:val="18"/>
              </w:rPr>
            </w:pPr>
          </w:p>
        </w:tc>
        <w:tc>
          <w:tcPr>
            <w:tcW w:w="465" w:type="dxa"/>
            <w:vMerge w:val="continue"/>
            <w:tcBorders>
              <w:left w:val="single" w:color="auto" w:sz="4" w:space="0"/>
              <w:bottom w:val="single" w:color="auto" w:sz="4" w:space="0"/>
              <w:right w:val="single" w:color="auto" w:sz="4" w:space="0"/>
            </w:tcBorders>
            <w:noWrap w:val="0"/>
            <w:vAlign w:val="center"/>
          </w:tcPr>
          <w:p w14:paraId="7F33491C">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14:paraId="1D175012">
            <w:pPr>
              <w:jc w:val="center"/>
              <w:rPr>
                <w:rFonts w:hint="default" w:ascii="Times New Roman" w:hAnsi="Times New Roman" w:eastAsia="仿宋_GB2312" w:cs="Times New Roman"/>
                <w:sz w:val="18"/>
                <w:szCs w:val="18"/>
              </w:rPr>
            </w:pPr>
          </w:p>
        </w:tc>
        <w:tc>
          <w:tcPr>
            <w:tcW w:w="495" w:type="dxa"/>
            <w:vMerge w:val="continue"/>
            <w:tcBorders>
              <w:left w:val="single" w:color="auto" w:sz="4" w:space="0"/>
              <w:right w:val="single" w:color="auto" w:sz="4" w:space="0"/>
            </w:tcBorders>
            <w:noWrap w:val="0"/>
            <w:vAlign w:val="center"/>
          </w:tcPr>
          <w:p w14:paraId="0EA43F7E">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2F8DF130">
            <w:pPr>
              <w:jc w:val="center"/>
              <w:rPr>
                <w:rFonts w:hint="default" w:ascii="Times New Roman" w:hAnsi="Times New Roman" w:eastAsia="仿宋_GB2312" w:cs="Times New Roman"/>
                <w:sz w:val="18"/>
                <w:szCs w:val="18"/>
              </w:rPr>
            </w:pPr>
          </w:p>
        </w:tc>
        <w:tc>
          <w:tcPr>
            <w:tcW w:w="405" w:type="dxa"/>
            <w:vMerge w:val="continue"/>
            <w:tcBorders>
              <w:left w:val="single" w:color="auto" w:sz="4" w:space="0"/>
              <w:right w:val="single" w:color="auto" w:sz="4" w:space="0"/>
            </w:tcBorders>
            <w:noWrap w:val="0"/>
            <w:vAlign w:val="center"/>
          </w:tcPr>
          <w:p w14:paraId="7365CB61">
            <w:pPr>
              <w:jc w:val="center"/>
              <w:rPr>
                <w:rFonts w:hint="default" w:ascii="Times New Roman" w:hAnsi="Times New Roman" w:eastAsia="仿宋_GB2312" w:cs="Times New Roman"/>
                <w:sz w:val="18"/>
                <w:szCs w:val="18"/>
              </w:rPr>
            </w:pPr>
          </w:p>
        </w:tc>
        <w:tc>
          <w:tcPr>
            <w:tcW w:w="465" w:type="dxa"/>
            <w:vMerge w:val="continue"/>
            <w:tcBorders>
              <w:left w:val="single" w:color="auto" w:sz="4" w:space="0"/>
              <w:right w:val="single" w:color="auto" w:sz="4" w:space="0"/>
            </w:tcBorders>
            <w:noWrap w:val="0"/>
            <w:vAlign w:val="center"/>
          </w:tcPr>
          <w:p w14:paraId="53673B8F">
            <w:pPr>
              <w:jc w:val="center"/>
              <w:rPr>
                <w:rFonts w:hint="default" w:ascii="Times New Roman" w:hAnsi="Times New Roman" w:eastAsia="仿宋_GB2312" w:cs="Times New Roman"/>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14:paraId="7EE36783">
            <w:pPr>
              <w:jc w:val="center"/>
              <w:rPr>
                <w:rFonts w:hint="default" w:ascii="Times New Roman" w:hAnsi="Times New Roman" w:eastAsia="仿宋_GB2312" w:cs="Times New Roman"/>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14:paraId="2B444908">
            <w:pPr>
              <w:jc w:val="center"/>
              <w:rPr>
                <w:rFonts w:hint="default" w:ascii="Times New Roman" w:hAnsi="Times New Roman" w:eastAsia="仿宋_GB2312" w:cs="Times New Roman"/>
                <w:sz w:val="18"/>
                <w:szCs w:val="18"/>
              </w:rPr>
            </w:pPr>
          </w:p>
        </w:tc>
        <w:tc>
          <w:tcPr>
            <w:tcW w:w="630" w:type="dxa"/>
            <w:tcBorders>
              <w:left w:val="single" w:color="auto" w:sz="4" w:space="0"/>
              <w:bottom w:val="single" w:color="auto" w:sz="4" w:space="0"/>
              <w:right w:val="single" w:color="auto" w:sz="4" w:space="0"/>
            </w:tcBorders>
            <w:noWrap w:val="0"/>
            <w:vAlign w:val="center"/>
          </w:tcPr>
          <w:p w14:paraId="3811DB06">
            <w:pPr>
              <w:widowControl/>
              <w:ind w:left="-42" w:leftChars="-20" w:right="-78" w:rightChars="-37"/>
              <w:jc w:val="center"/>
              <w:textAlignment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kern w:val="0"/>
                <w:sz w:val="16"/>
                <w:szCs w:val="16"/>
                <w:lang w:bidi="ar"/>
              </w:rPr>
              <w:t>省标</w:t>
            </w:r>
          </w:p>
        </w:tc>
        <w:tc>
          <w:tcPr>
            <w:tcW w:w="315" w:type="dxa"/>
            <w:tcBorders>
              <w:left w:val="single" w:color="auto" w:sz="4" w:space="0"/>
              <w:right w:val="single" w:color="auto" w:sz="4" w:space="0"/>
            </w:tcBorders>
            <w:noWrap w:val="0"/>
            <w:vAlign w:val="center"/>
          </w:tcPr>
          <w:p w14:paraId="2E81B98B">
            <w:pPr>
              <w:jc w:val="center"/>
              <w:rPr>
                <w:rFonts w:hint="default" w:ascii="Times New Roman" w:hAnsi="Times New Roman" w:eastAsia="仿宋_GB2312" w:cs="Times New Roman"/>
                <w:sz w:val="24"/>
                <w:szCs w:val="24"/>
              </w:rPr>
            </w:pPr>
          </w:p>
        </w:tc>
        <w:tc>
          <w:tcPr>
            <w:tcW w:w="315" w:type="dxa"/>
            <w:tcBorders>
              <w:left w:val="single" w:color="auto" w:sz="4" w:space="0"/>
              <w:right w:val="single" w:color="auto" w:sz="4" w:space="0"/>
            </w:tcBorders>
            <w:noWrap w:val="0"/>
            <w:vAlign w:val="center"/>
          </w:tcPr>
          <w:p w14:paraId="6D696561">
            <w:pPr>
              <w:jc w:val="center"/>
              <w:rPr>
                <w:rFonts w:hint="default" w:ascii="Times New Roman" w:hAnsi="Times New Roman" w:eastAsia="仿宋_GB2312" w:cs="Times New Roman"/>
                <w:szCs w:val="24"/>
              </w:rPr>
            </w:pPr>
          </w:p>
        </w:tc>
        <w:tc>
          <w:tcPr>
            <w:tcW w:w="375" w:type="dxa"/>
            <w:tcBorders>
              <w:left w:val="single" w:color="auto" w:sz="4" w:space="0"/>
              <w:right w:val="single" w:color="auto" w:sz="4" w:space="0"/>
            </w:tcBorders>
            <w:noWrap w:val="0"/>
            <w:vAlign w:val="center"/>
          </w:tcPr>
          <w:p w14:paraId="7B9ED5DC">
            <w:pPr>
              <w:jc w:val="center"/>
              <w:rPr>
                <w:rFonts w:hint="default" w:ascii="Times New Roman" w:hAnsi="Times New Roman" w:eastAsia="仿宋_GB2312" w:cs="Times New Roman"/>
                <w:szCs w:val="24"/>
              </w:rPr>
            </w:pPr>
          </w:p>
        </w:tc>
        <w:tc>
          <w:tcPr>
            <w:tcW w:w="397" w:type="dxa"/>
            <w:tcBorders>
              <w:left w:val="single" w:color="auto" w:sz="4" w:space="0"/>
              <w:bottom w:val="single" w:color="auto" w:sz="4" w:space="0"/>
              <w:right w:val="single" w:color="auto" w:sz="4" w:space="0"/>
            </w:tcBorders>
            <w:noWrap w:val="0"/>
            <w:vAlign w:val="center"/>
          </w:tcPr>
          <w:p w14:paraId="7A6F805E">
            <w:pPr>
              <w:jc w:val="center"/>
              <w:rPr>
                <w:rFonts w:hint="default" w:ascii="Times New Roman" w:hAnsi="Times New Roman" w:eastAsia="仿宋_GB2312" w:cs="Times New Roman"/>
                <w:sz w:val="24"/>
                <w:szCs w:val="24"/>
              </w:rPr>
            </w:pPr>
          </w:p>
        </w:tc>
        <w:tc>
          <w:tcPr>
            <w:tcW w:w="489" w:type="dxa"/>
            <w:vMerge w:val="continue"/>
            <w:tcBorders>
              <w:left w:val="single" w:color="auto" w:sz="4" w:space="0"/>
              <w:bottom w:val="single" w:color="auto" w:sz="4" w:space="0"/>
              <w:right w:val="single" w:color="auto" w:sz="4" w:space="0"/>
            </w:tcBorders>
            <w:noWrap w:val="0"/>
            <w:vAlign w:val="center"/>
          </w:tcPr>
          <w:p w14:paraId="75F41CC0">
            <w:pPr>
              <w:jc w:val="center"/>
              <w:rPr>
                <w:rFonts w:hint="default" w:ascii="Times New Roman" w:hAnsi="Times New Roman" w:eastAsia="仿宋_GB2312" w:cs="Times New Roman"/>
                <w:szCs w:val="24"/>
              </w:rPr>
            </w:pPr>
          </w:p>
        </w:tc>
        <w:tc>
          <w:tcPr>
            <w:tcW w:w="489" w:type="dxa"/>
            <w:vMerge w:val="continue"/>
            <w:tcBorders>
              <w:left w:val="single" w:color="auto" w:sz="4" w:space="0"/>
              <w:bottom w:val="single" w:color="auto" w:sz="4" w:space="0"/>
              <w:right w:val="single" w:color="auto" w:sz="4" w:space="0"/>
            </w:tcBorders>
            <w:noWrap w:val="0"/>
            <w:vAlign w:val="center"/>
          </w:tcPr>
          <w:p w14:paraId="58DD20D4">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67639E83">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182A32A2">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11205DA4">
            <w:pPr>
              <w:jc w:val="center"/>
              <w:rPr>
                <w:rFonts w:hint="default" w:ascii="Times New Roman" w:hAnsi="Times New Roman" w:eastAsia="仿宋_GB2312" w:cs="Times New Roman"/>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41795BA4">
            <w:pPr>
              <w:jc w:val="center"/>
              <w:rPr>
                <w:rFonts w:hint="default" w:ascii="Times New Roman" w:hAnsi="Times New Roman" w:eastAsia="仿宋_GB2312" w:cs="Times New Roman"/>
                <w:sz w:val="18"/>
                <w:szCs w:val="18"/>
              </w:rPr>
            </w:pPr>
          </w:p>
        </w:tc>
      </w:tr>
      <w:tr w14:paraId="565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9" w:type="dxa"/>
            <w:vMerge w:val="continue"/>
            <w:tcBorders>
              <w:top w:val="nil"/>
              <w:left w:val="single" w:color="auto" w:sz="4" w:space="0"/>
              <w:right w:val="single" w:color="auto" w:sz="4" w:space="0"/>
            </w:tcBorders>
            <w:noWrap w:val="0"/>
            <w:vAlign w:val="center"/>
          </w:tcPr>
          <w:p w14:paraId="6136F0A0">
            <w:pPr>
              <w:jc w:val="center"/>
              <w:rPr>
                <w:rFonts w:hint="default" w:ascii="Times New Roman" w:hAnsi="Times New Roman" w:eastAsia="仿宋_GB2312" w:cs="Times New Roman"/>
                <w:b/>
                <w:bCs/>
                <w:sz w:val="18"/>
                <w:szCs w:val="18"/>
              </w:rPr>
            </w:pPr>
          </w:p>
        </w:tc>
        <w:tc>
          <w:tcPr>
            <w:tcW w:w="538" w:type="dxa"/>
            <w:vMerge w:val="continue"/>
            <w:tcBorders>
              <w:top w:val="nil"/>
              <w:left w:val="single" w:color="auto" w:sz="4" w:space="0"/>
              <w:right w:val="single" w:color="auto" w:sz="4" w:space="0"/>
            </w:tcBorders>
            <w:noWrap w:val="0"/>
            <w:vAlign w:val="center"/>
          </w:tcPr>
          <w:p w14:paraId="6050B072">
            <w:pPr>
              <w:jc w:val="center"/>
              <w:rPr>
                <w:rFonts w:hint="default" w:ascii="Times New Roman" w:hAnsi="Times New Roman" w:eastAsia="仿宋_GB2312" w:cs="Times New Roman"/>
                <w:b/>
                <w:sz w:val="18"/>
                <w:szCs w:val="18"/>
              </w:rPr>
            </w:pPr>
          </w:p>
        </w:tc>
        <w:tc>
          <w:tcPr>
            <w:tcW w:w="538" w:type="dxa"/>
            <w:vMerge w:val="continue"/>
            <w:tcBorders>
              <w:top w:val="nil"/>
              <w:left w:val="single" w:color="auto" w:sz="4" w:space="0"/>
              <w:right w:val="single" w:color="auto" w:sz="4" w:space="0"/>
            </w:tcBorders>
            <w:noWrap w:val="0"/>
            <w:vAlign w:val="center"/>
          </w:tcPr>
          <w:p w14:paraId="6492E438">
            <w:pPr>
              <w:jc w:val="center"/>
              <w:rPr>
                <w:rFonts w:hint="default" w:ascii="Times New Roman" w:hAnsi="Times New Roman" w:eastAsia="仿宋_GB2312" w:cs="Times New Roman"/>
                <w:b/>
                <w:sz w:val="18"/>
                <w:szCs w:val="18"/>
              </w:rPr>
            </w:pPr>
          </w:p>
        </w:tc>
        <w:tc>
          <w:tcPr>
            <w:tcW w:w="538" w:type="dxa"/>
            <w:vMerge w:val="continue"/>
            <w:tcBorders>
              <w:top w:val="nil"/>
              <w:left w:val="single" w:color="auto" w:sz="4" w:space="0"/>
              <w:right w:val="single" w:color="auto" w:sz="4" w:space="0"/>
            </w:tcBorders>
            <w:noWrap w:val="0"/>
            <w:vAlign w:val="center"/>
          </w:tcPr>
          <w:p w14:paraId="5AD5CBE4">
            <w:pPr>
              <w:jc w:val="center"/>
              <w:rPr>
                <w:rFonts w:hint="default" w:ascii="Times New Roman" w:hAnsi="Times New Roman" w:eastAsia="仿宋_GB2312" w:cs="Times New Roman"/>
                <w:b/>
                <w:sz w:val="18"/>
                <w:szCs w:val="18"/>
              </w:rPr>
            </w:pPr>
          </w:p>
        </w:tc>
        <w:tc>
          <w:tcPr>
            <w:tcW w:w="539" w:type="dxa"/>
            <w:vMerge w:val="continue"/>
            <w:tcBorders>
              <w:left w:val="single" w:color="auto" w:sz="4" w:space="0"/>
              <w:right w:val="single" w:color="auto" w:sz="4" w:space="0"/>
            </w:tcBorders>
            <w:noWrap w:val="0"/>
            <w:vAlign w:val="center"/>
          </w:tcPr>
          <w:p w14:paraId="30E0228A">
            <w:pPr>
              <w:jc w:val="center"/>
              <w:rPr>
                <w:rFonts w:hint="default" w:ascii="Times New Roman" w:hAnsi="Times New Roman" w:eastAsia="仿宋_GB2312" w:cs="Times New Roman"/>
                <w:b/>
                <w:sz w:val="18"/>
                <w:szCs w:val="18"/>
              </w:rPr>
            </w:pPr>
          </w:p>
        </w:tc>
        <w:tc>
          <w:tcPr>
            <w:tcW w:w="570" w:type="dxa"/>
            <w:vMerge w:val="continue"/>
            <w:tcBorders>
              <w:top w:val="single" w:color="auto" w:sz="4" w:space="0"/>
              <w:left w:val="single" w:color="auto" w:sz="4" w:space="0"/>
              <w:right w:val="single" w:color="auto" w:sz="4" w:space="0"/>
            </w:tcBorders>
            <w:noWrap w:val="0"/>
            <w:vAlign w:val="center"/>
          </w:tcPr>
          <w:p w14:paraId="07376528">
            <w:pPr>
              <w:jc w:val="center"/>
              <w:rPr>
                <w:rFonts w:hint="default" w:ascii="Times New Roman" w:hAnsi="Times New Roman" w:eastAsia="仿宋_GB2312" w:cs="Times New Roman"/>
                <w:sz w:val="24"/>
                <w:szCs w:val="24"/>
              </w:rPr>
            </w:pPr>
          </w:p>
        </w:tc>
        <w:tc>
          <w:tcPr>
            <w:tcW w:w="615" w:type="dxa"/>
            <w:vMerge w:val="continue"/>
            <w:tcBorders>
              <w:top w:val="single" w:color="auto" w:sz="4" w:space="0"/>
              <w:left w:val="single" w:color="auto" w:sz="4" w:space="0"/>
              <w:right w:val="single" w:color="auto" w:sz="4" w:space="0"/>
            </w:tcBorders>
            <w:noWrap w:val="0"/>
            <w:vAlign w:val="center"/>
          </w:tcPr>
          <w:p w14:paraId="165CE394">
            <w:pPr>
              <w:jc w:val="cente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right w:val="single" w:color="auto" w:sz="4" w:space="0"/>
            </w:tcBorders>
            <w:noWrap w:val="0"/>
            <w:vAlign w:val="center"/>
          </w:tcPr>
          <w:p w14:paraId="0BCCB67C">
            <w:pPr>
              <w:jc w:val="center"/>
              <w:rPr>
                <w:rFonts w:hint="default" w:ascii="Times New Roman" w:hAnsi="Times New Roman" w:eastAsia="仿宋_GB2312" w:cs="Times New Roman"/>
                <w:sz w:val="24"/>
                <w:szCs w:val="24"/>
              </w:rPr>
            </w:pPr>
          </w:p>
        </w:tc>
        <w:tc>
          <w:tcPr>
            <w:tcW w:w="464" w:type="dxa"/>
            <w:vMerge w:val="continue"/>
            <w:tcBorders>
              <w:top w:val="single" w:color="auto" w:sz="4" w:space="0"/>
              <w:left w:val="single" w:color="auto" w:sz="4" w:space="0"/>
              <w:right w:val="single" w:color="auto" w:sz="4" w:space="0"/>
            </w:tcBorders>
            <w:noWrap w:val="0"/>
            <w:vAlign w:val="center"/>
          </w:tcPr>
          <w:p w14:paraId="05DCB301">
            <w:pPr>
              <w:jc w:val="center"/>
              <w:rPr>
                <w:rFonts w:hint="default" w:ascii="Times New Roman" w:hAnsi="Times New Roman" w:eastAsia="仿宋_GB2312" w:cs="Times New Roman"/>
                <w:sz w:val="24"/>
                <w:szCs w:val="24"/>
              </w:rPr>
            </w:pPr>
          </w:p>
        </w:tc>
        <w:tc>
          <w:tcPr>
            <w:tcW w:w="525" w:type="dxa"/>
            <w:vMerge w:val="continue"/>
            <w:tcBorders>
              <w:top w:val="single" w:color="auto" w:sz="4" w:space="0"/>
              <w:left w:val="single" w:color="auto" w:sz="4" w:space="0"/>
              <w:right w:val="single" w:color="auto" w:sz="4" w:space="0"/>
            </w:tcBorders>
            <w:noWrap w:val="0"/>
            <w:vAlign w:val="center"/>
          </w:tcPr>
          <w:p w14:paraId="3189DB60">
            <w:pPr>
              <w:jc w:val="center"/>
              <w:rPr>
                <w:rFonts w:hint="default" w:ascii="Times New Roman" w:hAnsi="Times New Roman" w:eastAsia="仿宋_GB2312" w:cs="Times New Roman"/>
                <w:sz w:val="24"/>
                <w:szCs w:val="24"/>
              </w:rPr>
            </w:pPr>
          </w:p>
        </w:tc>
        <w:tc>
          <w:tcPr>
            <w:tcW w:w="525" w:type="dxa"/>
            <w:vMerge w:val="continue"/>
            <w:tcBorders>
              <w:top w:val="single" w:color="auto" w:sz="4" w:space="0"/>
              <w:left w:val="single" w:color="auto" w:sz="4" w:space="0"/>
              <w:right w:val="single" w:color="auto" w:sz="4" w:space="0"/>
            </w:tcBorders>
            <w:noWrap w:val="0"/>
            <w:vAlign w:val="center"/>
          </w:tcPr>
          <w:p w14:paraId="767054CA">
            <w:pPr>
              <w:jc w:val="center"/>
              <w:rPr>
                <w:rFonts w:hint="default" w:ascii="Times New Roman" w:hAnsi="Times New Roman" w:eastAsia="仿宋_GB2312" w:cs="Times New Roman"/>
                <w:sz w:val="18"/>
                <w:szCs w:val="18"/>
              </w:rPr>
            </w:pPr>
          </w:p>
        </w:tc>
        <w:tc>
          <w:tcPr>
            <w:tcW w:w="495" w:type="dxa"/>
            <w:vMerge w:val="continue"/>
            <w:tcBorders>
              <w:top w:val="single" w:color="auto" w:sz="4" w:space="0"/>
              <w:left w:val="single" w:color="auto" w:sz="4" w:space="0"/>
              <w:right w:val="single" w:color="auto" w:sz="4" w:space="0"/>
            </w:tcBorders>
            <w:noWrap w:val="0"/>
            <w:vAlign w:val="center"/>
          </w:tcPr>
          <w:p w14:paraId="02121FAD">
            <w:pPr>
              <w:jc w:val="center"/>
              <w:rPr>
                <w:rFonts w:hint="default" w:ascii="Times New Roman" w:hAnsi="Times New Roman" w:eastAsia="仿宋_GB2312" w:cs="Times New Roman"/>
                <w:sz w:val="18"/>
                <w:szCs w:val="18"/>
              </w:rPr>
            </w:pPr>
          </w:p>
        </w:tc>
        <w:tc>
          <w:tcPr>
            <w:tcW w:w="540" w:type="dxa"/>
            <w:vMerge w:val="continue"/>
            <w:tcBorders>
              <w:top w:val="single" w:color="auto" w:sz="4" w:space="0"/>
              <w:left w:val="single" w:color="auto" w:sz="4" w:space="0"/>
              <w:right w:val="single" w:color="auto" w:sz="4" w:space="0"/>
            </w:tcBorders>
            <w:noWrap w:val="0"/>
            <w:vAlign w:val="center"/>
          </w:tcPr>
          <w:p w14:paraId="76955F73">
            <w:pPr>
              <w:jc w:val="center"/>
              <w:rPr>
                <w:rFonts w:hint="default" w:ascii="Times New Roman" w:hAnsi="Times New Roman" w:eastAsia="仿宋_GB2312" w:cs="Times New Roman"/>
                <w:sz w:val="18"/>
                <w:szCs w:val="18"/>
              </w:rPr>
            </w:pPr>
          </w:p>
        </w:tc>
        <w:tc>
          <w:tcPr>
            <w:tcW w:w="465" w:type="dxa"/>
            <w:vMerge w:val="continue"/>
            <w:tcBorders>
              <w:top w:val="single" w:color="auto" w:sz="4" w:space="0"/>
              <w:left w:val="single" w:color="auto" w:sz="4" w:space="0"/>
              <w:right w:val="single" w:color="auto" w:sz="4" w:space="0"/>
            </w:tcBorders>
            <w:noWrap w:val="0"/>
            <w:vAlign w:val="center"/>
          </w:tcPr>
          <w:p w14:paraId="7F2DCF42">
            <w:pPr>
              <w:jc w:val="center"/>
              <w:rPr>
                <w:rFonts w:hint="default" w:ascii="Times New Roman" w:hAnsi="Times New Roman" w:eastAsia="仿宋_GB2312" w:cs="Times New Roman"/>
                <w:sz w:val="18"/>
                <w:szCs w:val="18"/>
              </w:rPr>
            </w:pPr>
          </w:p>
        </w:tc>
        <w:tc>
          <w:tcPr>
            <w:tcW w:w="525" w:type="dxa"/>
            <w:vMerge w:val="continue"/>
            <w:tcBorders>
              <w:left w:val="single" w:color="auto" w:sz="4" w:space="0"/>
              <w:right w:val="single" w:color="auto" w:sz="4" w:space="0"/>
            </w:tcBorders>
            <w:noWrap w:val="0"/>
            <w:vAlign w:val="center"/>
          </w:tcPr>
          <w:p w14:paraId="31449128">
            <w:pPr>
              <w:jc w:val="center"/>
              <w:rPr>
                <w:rFonts w:hint="default" w:ascii="Times New Roman" w:hAnsi="Times New Roman" w:eastAsia="仿宋_GB2312" w:cs="Times New Roman"/>
                <w:sz w:val="24"/>
                <w:szCs w:val="24"/>
              </w:rPr>
            </w:pPr>
          </w:p>
        </w:tc>
        <w:tc>
          <w:tcPr>
            <w:tcW w:w="495" w:type="dxa"/>
            <w:vMerge w:val="continue"/>
            <w:tcBorders>
              <w:left w:val="single" w:color="auto" w:sz="4" w:space="0"/>
              <w:right w:val="single" w:color="auto" w:sz="4" w:space="0"/>
            </w:tcBorders>
            <w:noWrap w:val="0"/>
            <w:vAlign w:val="center"/>
          </w:tcPr>
          <w:p w14:paraId="40E24DD8">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14:paraId="15388AB3">
            <w:pPr>
              <w:jc w:val="center"/>
              <w:rPr>
                <w:rFonts w:hint="default" w:ascii="Times New Roman" w:hAnsi="Times New Roman" w:eastAsia="仿宋_GB2312" w:cs="Times New Roman"/>
                <w:sz w:val="24"/>
                <w:szCs w:val="24"/>
              </w:rPr>
            </w:pPr>
          </w:p>
        </w:tc>
        <w:tc>
          <w:tcPr>
            <w:tcW w:w="405" w:type="dxa"/>
            <w:vMerge w:val="continue"/>
            <w:tcBorders>
              <w:left w:val="single" w:color="auto" w:sz="4" w:space="0"/>
              <w:right w:val="single" w:color="auto" w:sz="4" w:space="0"/>
            </w:tcBorders>
            <w:noWrap w:val="0"/>
            <w:vAlign w:val="center"/>
          </w:tcPr>
          <w:p w14:paraId="06766965">
            <w:pPr>
              <w:jc w:val="center"/>
              <w:rPr>
                <w:rFonts w:hint="default" w:ascii="Times New Roman" w:hAnsi="Times New Roman" w:eastAsia="仿宋_GB2312" w:cs="Times New Roman"/>
                <w:sz w:val="24"/>
                <w:szCs w:val="24"/>
              </w:rPr>
            </w:pPr>
          </w:p>
        </w:tc>
        <w:tc>
          <w:tcPr>
            <w:tcW w:w="465" w:type="dxa"/>
            <w:vMerge w:val="continue"/>
            <w:tcBorders>
              <w:left w:val="single" w:color="auto" w:sz="4" w:space="0"/>
              <w:right w:val="single" w:color="auto" w:sz="4" w:space="0"/>
            </w:tcBorders>
            <w:noWrap w:val="0"/>
            <w:vAlign w:val="center"/>
          </w:tcPr>
          <w:p w14:paraId="50FBC3FD">
            <w:pPr>
              <w:jc w:val="center"/>
              <w:rPr>
                <w:rFonts w:hint="default" w:ascii="Times New Roman" w:hAnsi="Times New Roman" w:eastAsia="仿宋_GB2312" w:cs="Times New Roman"/>
                <w:sz w:val="24"/>
                <w:szCs w:val="24"/>
              </w:rPr>
            </w:pPr>
          </w:p>
        </w:tc>
        <w:tc>
          <w:tcPr>
            <w:tcW w:w="555" w:type="dxa"/>
            <w:vMerge w:val="continue"/>
            <w:tcBorders>
              <w:top w:val="single" w:color="auto" w:sz="4" w:space="0"/>
              <w:left w:val="single" w:color="auto" w:sz="4" w:space="0"/>
              <w:right w:val="single" w:color="auto" w:sz="4" w:space="0"/>
            </w:tcBorders>
            <w:noWrap w:val="0"/>
            <w:vAlign w:val="center"/>
          </w:tcPr>
          <w:p w14:paraId="6E41D515">
            <w:pPr>
              <w:jc w:val="center"/>
              <w:rPr>
                <w:rFonts w:hint="default" w:ascii="Times New Roman" w:hAnsi="Times New Roman" w:eastAsia="仿宋_GB2312" w:cs="Times New Roman"/>
                <w:sz w:val="18"/>
                <w:szCs w:val="18"/>
              </w:rPr>
            </w:pPr>
          </w:p>
        </w:tc>
        <w:tc>
          <w:tcPr>
            <w:tcW w:w="555" w:type="dxa"/>
            <w:vMerge w:val="continue"/>
            <w:tcBorders>
              <w:top w:val="single" w:color="auto" w:sz="4" w:space="0"/>
              <w:left w:val="single" w:color="auto" w:sz="4" w:space="0"/>
              <w:right w:val="single" w:color="auto" w:sz="4" w:space="0"/>
            </w:tcBorders>
            <w:noWrap w:val="0"/>
            <w:vAlign w:val="center"/>
          </w:tcPr>
          <w:p w14:paraId="506EFFF1">
            <w:pPr>
              <w:jc w:val="center"/>
              <w:rPr>
                <w:rFonts w:hint="default" w:ascii="Times New Roman" w:hAnsi="Times New Roman" w:eastAsia="仿宋_GB2312" w:cs="Times New Roman"/>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51D4EA59">
            <w:pPr>
              <w:widowControl/>
              <w:ind w:left="-42" w:leftChars="-20" w:right="-78" w:rightChars="-37"/>
              <w:jc w:val="center"/>
              <w:textAlignment w:val="center"/>
              <w:rPr>
                <w:rFonts w:hint="default" w:ascii="Times New Roman" w:hAnsi="Times New Roman" w:eastAsia="仿宋_GB2312" w:cs="Times New Roman"/>
                <w:color w:val="000000"/>
                <w:kern w:val="0"/>
                <w:sz w:val="16"/>
                <w:szCs w:val="16"/>
                <w:lang w:bidi="ar"/>
              </w:rPr>
            </w:pPr>
            <w:r>
              <w:rPr>
                <w:rFonts w:hint="default" w:ascii="Times New Roman" w:hAnsi="Times New Roman" w:eastAsia="仿宋_GB2312" w:cs="Times New Roman"/>
                <w:color w:val="000000"/>
                <w:kern w:val="0"/>
                <w:sz w:val="16"/>
                <w:szCs w:val="16"/>
                <w:lang w:bidi="ar"/>
              </w:rPr>
              <w:t>地标</w:t>
            </w:r>
          </w:p>
        </w:tc>
        <w:tc>
          <w:tcPr>
            <w:tcW w:w="1005" w:type="dxa"/>
            <w:gridSpan w:val="3"/>
            <w:tcBorders>
              <w:left w:val="single" w:color="auto" w:sz="4" w:space="0"/>
              <w:right w:val="single" w:color="auto" w:sz="4" w:space="0"/>
            </w:tcBorders>
            <w:noWrap w:val="0"/>
            <w:vAlign w:val="center"/>
          </w:tcPr>
          <w:p w14:paraId="62A8D87F">
            <w:pPr>
              <w:jc w:val="center"/>
              <w:rPr>
                <w:rFonts w:hint="default" w:ascii="Times New Roman" w:hAnsi="Times New Roman" w:eastAsia="仿宋_GB2312" w:cs="Times New Roman"/>
                <w:szCs w:val="24"/>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02196EE9">
            <w:pPr>
              <w:jc w:val="center"/>
              <w:rPr>
                <w:rFonts w:hint="default" w:ascii="Times New Roman" w:hAnsi="Times New Roman" w:eastAsia="仿宋_GB2312" w:cs="Times New Roman"/>
                <w:sz w:val="24"/>
                <w:szCs w:val="24"/>
              </w:rPr>
            </w:pPr>
          </w:p>
        </w:tc>
        <w:tc>
          <w:tcPr>
            <w:tcW w:w="489" w:type="dxa"/>
            <w:vMerge w:val="continue"/>
            <w:tcBorders>
              <w:top w:val="nil"/>
              <w:left w:val="single" w:color="auto" w:sz="4" w:space="0"/>
              <w:right w:val="single" w:color="auto" w:sz="4" w:space="0"/>
            </w:tcBorders>
            <w:noWrap w:val="0"/>
            <w:vAlign w:val="center"/>
          </w:tcPr>
          <w:p w14:paraId="511CC4ED">
            <w:pPr>
              <w:jc w:val="center"/>
              <w:rPr>
                <w:rFonts w:hint="default" w:ascii="Times New Roman" w:hAnsi="Times New Roman" w:eastAsia="仿宋_GB2312" w:cs="Times New Roman"/>
                <w:sz w:val="18"/>
                <w:szCs w:val="18"/>
              </w:rPr>
            </w:pPr>
          </w:p>
        </w:tc>
        <w:tc>
          <w:tcPr>
            <w:tcW w:w="489" w:type="dxa"/>
            <w:vMerge w:val="continue"/>
            <w:tcBorders>
              <w:top w:val="nil"/>
              <w:left w:val="single" w:color="auto" w:sz="4" w:space="0"/>
              <w:right w:val="single" w:color="auto" w:sz="4" w:space="0"/>
            </w:tcBorders>
            <w:noWrap w:val="0"/>
            <w:vAlign w:val="center"/>
          </w:tcPr>
          <w:p w14:paraId="526C5F19">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14:paraId="0797DC9A">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14:paraId="3E17011B">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14:paraId="773EA058">
            <w:pPr>
              <w:jc w:val="center"/>
              <w:rPr>
                <w:rFonts w:hint="default" w:ascii="Times New Roman" w:hAnsi="Times New Roman" w:eastAsia="仿宋_GB2312" w:cs="Times New Roman"/>
                <w:sz w:val="18"/>
                <w:szCs w:val="18"/>
              </w:rPr>
            </w:pPr>
          </w:p>
        </w:tc>
        <w:tc>
          <w:tcPr>
            <w:tcW w:w="490" w:type="dxa"/>
            <w:vMerge w:val="continue"/>
            <w:tcBorders>
              <w:top w:val="nil"/>
              <w:left w:val="single" w:color="auto" w:sz="4" w:space="0"/>
              <w:right w:val="single" w:color="auto" w:sz="4" w:space="0"/>
            </w:tcBorders>
            <w:noWrap w:val="0"/>
            <w:vAlign w:val="center"/>
          </w:tcPr>
          <w:p w14:paraId="0754FA31">
            <w:pPr>
              <w:jc w:val="center"/>
              <w:rPr>
                <w:rFonts w:hint="default" w:ascii="Times New Roman" w:hAnsi="Times New Roman" w:eastAsia="仿宋_GB2312" w:cs="Times New Roman"/>
                <w:sz w:val="18"/>
                <w:szCs w:val="18"/>
              </w:rPr>
            </w:pPr>
          </w:p>
        </w:tc>
      </w:tr>
    </w:tbl>
    <w:p w14:paraId="12DF6056">
      <w:pPr>
        <w:widowControl w:val="0"/>
        <w:spacing w:line="220" w:lineRule="exact"/>
        <w:ind w:right="-57" w:rightChars="-27"/>
        <w:jc w:val="left"/>
        <w:rPr>
          <w:rFonts w:hint="default" w:ascii="Times New Roman" w:hAnsi="Times New Roman" w:eastAsia="仿宋_GB2312" w:cs="Times New Roman"/>
          <w:b/>
          <w:kern w:val="2"/>
          <w:sz w:val="21"/>
          <w:szCs w:val="24"/>
          <w:lang w:val="en-US" w:eastAsia="zh-CN" w:bidi="ar-SA"/>
        </w:rPr>
      </w:pPr>
    </w:p>
    <w:p w14:paraId="272A735E">
      <w:pPr>
        <w:widowControl w:val="0"/>
        <w:spacing w:line="220" w:lineRule="exact"/>
        <w:ind w:right="-57" w:rightChars="-27"/>
        <w:jc w:val="left"/>
        <w:rPr>
          <w:rFonts w:hint="default" w:ascii="Times New Roman" w:hAnsi="Times New Roman" w:eastAsia="仿宋_GB2312" w:cs="Times New Roman"/>
          <w:bCs/>
          <w:kern w:val="2"/>
          <w:sz w:val="20"/>
          <w:szCs w:val="22"/>
          <w:lang w:val="en-US" w:eastAsia="zh-CN" w:bidi="ar-SA"/>
        </w:rPr>
      </w:pPr>
      <w:r>
        <w:rPr>
          <w:rFonts w:hint="default" w:ascii="Times New Roman" w:hAnsi="Times New Roman" w:eastAsia="仿宋_GB2312" w:cs="Times New Roman"/>
          <w:b/>
          <w:kern w:val="2"/>
          <w:sz w:val="21"/>
          <w:szCs w:val="24"/>
          <w:lang w:val="en-US" w:eastAsia="zh-CN" w:bidi="ar-SA"/>
        </w:rPr>
        <w:t>注：</w:t>
      </w:r>
      <w:r>
        <w:rPr>
          <w:rFonts w:hint="default" w:ascii="Times New Roman" w:hAnsi="Times New Roman" w:eastAsia="仿宋_GB2312" w:cs="Times New Roman"/>
          <w:bCs/>
          <w:kern w:val="2"/>
          <w:sz w:val="20"/>
          <w:szCs w:val="22"/>
          <w:lang w:val="en-US" w:eastAsia="zh-CN" w:bidi="ar-SA"/>
        </w:rPr>
        <w:t>1.各填报单位按照各自所属的单位类型进行填报；2</w:t>
      </w:r>
      <w:r>
        <w:rPr>
          <w:rFonts w:hint="default" w:ascii="Times New Roman" w:hAnsi="Times New Roman" w:eastAsia="仿宋_GB2312" w:cs="Times New Roman"/>
          <w:bCs/>
          <w:kern w:val="2"/>
          <w:sz w:val="20"/>
          <w:szCs w:val="22"/>
          <w:highlight w:val="none"/>
          <w:lang w:val="en-US" w:eastAsia="zh-CN" w:bidi="ar-SA"/>
        </w:rPr>
        <w:t>.各</w:t>
      </w:r>
      <w:r>
        <w:rPr>
          <w:rFonts w:hint="eastAsia" w:eastAsia="仿宋_GB2312" w:cs="Times New Roman"/>
          <w:bCs/>
          <w:kern w:val="2"/>
          <w:sz w:val="20"/>
          <w:szCs w:val="22"/>
          <w:highlight w:val="none"/>
          <w:lang w:val="en-US" w:eastAsia="zh-CN" w:bidi="ar-SA"/>
        </w:rPr>
        <w:t>乡镇（街道、开发区）</w:t>
      </w:r>
      <w:r>
        <w:rPr>
          <w:rFonts w:hint="default" w:ascii="Times New Roman" w:hAnsi="Times New Roman" w:eastAsia="仿宋_GB2312" w:cs="Times New Roman"/>
          <w:bCs/>
          <w:kern w:val="2"/>
          <w:sz w:val="20"/>
          <w:szCs w:val="22"/>
          <w:highlight w:val="none"/>
          <w:lang w:val="en-US" w:eastAsia="zh-CN" w:bidi="ar-SA"/>
        </w:rPr>
        <w:t>填报的数据应包</w:t>
      </w:r>
      <w:r>
        <w:rPr>
          <w:rFonts w:hint="default" w:ascii="Times New Roman" w:hAnsi="Times New Roman" w:eastAsia="仿宋_GB2312" w:cs="Times New Roman"/>
          <w:bCs/>
          <w:kern w:val="2"/>
          <w:sz w:val="20"/>
          <w:szCs w:val="22"/>
          <w:lang w:val="en-US" w:eastAsia="zh-CN" w:bidi="ar-SA"/>
        </w:rPr>
        <w:t>含本辖区各行业领域安全生产主管（监管）部门和乡镇（街道）的数据；</w:t>
      </w:r>
      <w:r>
        <w:rPr>
          <w:rFonts w:hint="eastAsia" w:eastAsia="仿宋_GB2312" w:cs="Times New Roman"/>
          <w:bCs/>
          <w:kern w:val="2"/>
          <w:sz w:val="20"/>
          <w:szCs w:val="22"/>
          <w:lang w:val="en-US" w:eastAsia="zh-CN" w:bidi="ar-SA"/>
        </w:rPr>
        <w:t>3</w:t>
      </w:r>
      <w:r>
        <w:rPr>
          <w:rFonts w:hint="default" w:ascii="Times New Roman" w:hAnsi="Times New Roman" w:eastAsia="仿宋_GB2312" w:cs="Times New Roman"/>
          <w:bCs/>
          <w:kern w:val="2"/>
          <w:sz w:val="20"/>
          <w:szCs w:val="22"/>
          <w:lang w:val="en-US" w:eastAsia="zh-CN" w:bidi="ar-SA"/>
        </w:rPr>
        <w:t>.自评企业指未经定级（达标）评审，只完成内部自评的企业；</w:t>
      </w:r>
      <w:r>
        <w:rPr>
          <w:rFonts w:hint="eastAsia" w:eastAsia="仿宋_GB2312" w:cs="Times New Roman"/>
          <w:bCs/>
          <w:kern w:val="2"/>
          <w:sz w:val="20"/>
          <w:szCs w:val="22"/>
          <w:lang w:val="en-US" w:eastAsia="zh-CN" w:bidi="ar-SA"/>
        </w:rPr>
        <w:t>4</w:t>
      </w:r>
      <w:r>
        <w:rPr>
          <w:rFonts w:hint="default" w:ascii="Times New Roman" w:hAnsi="Times New Roman" w:eastAsia="仿宋_GB2312" w:cs="Times New Roman"/>
          <w:bCs/>
          <w:kern w:val="2"/>
          <w:sz w:val="20"/>
          <w:szCs w:val="22"/>
          <w:lang w:val="en-US" w:eastAsia="zh-CN" w:bidi="ar-SA"/>
        </w:rPr>
        <w:t>.地标指的是泉州市本级地方标准，统一按不分级达标统计；</w:t>
      </w:r>
      <w:r>
        <w:rPr>
          <w:rFonts w:hint="eastAsia" w:eastAsia="仿宋_GB2312" w:cs="Times New Roman"/>
          <w:bCs/>
          <w:kern w:val="2"/>
          <w:sz w:val="20"/>
          <w:szCs w:val="22"/>
          <w:lang w:val="en-US" w:eastAsia="zh-CN" w:bidi="ar-SA"/>
        </w:rPr>
        <w:t>5</w:t>
      </w:r>
      <w:r>
        <w:rPr>
          <w:rFonts w:hint="default" w:ascii="Times New Roman" w:hAnsi="Times New Roman" w:eastAsia="仿宋_GB2312" w:cs="Times New Roman"/>
          <w:bCs/>
          <w:kern w:val="2"/>
          <w:sz w:val="20"/>
          <w:szCs w:val="22"/>
          <w:lang w:val="en-US" w:eastAsia="zh-CN" w:bidi="ar-SA"/>
        </w:rPr>
        <w:t>.事业单位规模参照我市“三类企业”进行划分，具体由市级行业主管（监管）部门确定；</w:t>
      </w:r>
      <w:r>
        <w:rPr>
          <w:rFonts w:hint="eastAsia" w:eastAsia="仿宋_GB2312" w:cs="Times New Roman"/>
          <w:bCs/>
          <w:kern w:val="2"/>
          <w:sz w:val="20"/>
          <w:szCs w:val="22"/>
          <w:lang w:val="en-US" w:eastAsia="zh-CN" w:bidi="ar-SA"/>
        </w:rPr>
        <w:t>6</w:t>
      </w:r>
      <w:r>
        <w:rPr>
          <w:rFonts w:hint="default" w:ascii="Times New Roman" w:hAnsi="Times New Roman" w:eastAsia="仿宋_GB2312" w:cs="Times New Roman"/>
          <w:bCs/>
          <w:kern w:val="2"/>
          <w:sz w:val="20"/>
          <w:szCs w:val="22"/>
          <w:lang w:val="en-US" w:eastAsia="zh-CN" w:bidi="ar-SA"/>
        </w:rPr>
        <w:t>.企业底数一栏以2024年企业底数为基数据实补缺补漏填报；</w:t>
      </w:r>
      <w:r>
        <w:rPr>
          <w:rFonts w:hint="eastAsia" w:eastAsia="仿宋_GB2312" w:cs="Times New Roman"/>
          <w:bCs/>
          <w:kern w:val="2"/>
          <w:sz w:val="20"/>
          <w:szCs w:val="22"/>
          <w:lang w:val="en-US" w:eastAsia="zh-CN" w:bidi="ar-SA"/>
        </w:rPr>
        <w:t>7</w:t>
      </w:r>
      <w:r>
        <w:rPr>
          <w:rFonts w:hint="default" w:ascii="Times New Roman" w:hAnsi="Times New Roman" w:eastAsia="仿宋_GB2312" w:cs="Times New Roman"/>
          <w:bCs/>
          <w:kern w:val="2"/>
          <w:sz w:val="20"/>
          <w:szCs w:val="22"/>
          <w:lang w:val="en-US" w:eastAsia="zh-CN" w:bidi="ar-SA"/>
        </w:rPr>
        <w:t>.落实全员安全生产责任制数量一栏当中除自查隐患数量以及整改隐患数量填报2025年1月以来累计数外，其余各项数据从2021年8月份开始累计滚动更新填报；</w:t>
      </w:r>
      <w:r>
        <w:rPr>
          <w:rFonts w:hint="eastAsia" w:eastAsia="仿宋_GB2312" w:cs="Times New Roman"/>
          <w:bCs/>
          <w:kern w:val="2"/>
          <w:sz w:val="20"/>
          <w:szCs w:val="22"/>
          <w:lang w:val="en-US" w:eastAsia="zh-CN" w:bidi="ar-SA"/>
        </w:rPr>
        <w:t>8</w:t>
      </w:r>
      <w:r>
        <w:rPr>
          <w:rFonts w:hint="default" w:ascii="Times New Roman" w:hAnsi="Times New Roman" w:eastAsia="仿宋_GB2312" w:cs="Times New Roman"/>
          <w:bCs/>
          <w:kern w:val="2"/>
          <w:sz w:val="20"/>
          <w:szCs w:val="22"/>
          <w:lang w:val="en-US" w:eastAsia="zh-CN" w:bidi="ar-SA"/>
        </w:rPr>
        <w:t>.四色安全风险分级动态监管指的是对企业安全生产状况进行整体评估，按照“红、橙、黄、蓝”确定企业整体安全风险等级；</w:t>
      </w:r>
      <w:r>
        <w:rPr>
          <w:rFonts w:hint="eastAsia" w:eastAsia="仿宋_GB2312" w:cs="Times New Roman"/>
          <w:bCs/>
          <w:kern w:val="2"/>
          <w:sz w:val="20"/>
          <w:szCs w:val="22"/>
          <w:lang w:val="en-US" w:eastAsia="zh-CN" w:bidi="ar-SA"/>
        </w:rPr>
        <w:t>9</w:t>
      </w:r>
      <w:r>
        <w:rPr>
          <w:rFonts w:hint="default" w:ascii="Times New Roman" w:hAnsi="Times New Roman" w:eastAsia="仿宋_GB2312" w:cs="Times New Roman"/>
          <w:bCs/>
          <w:kern w:val="2"/>
          <w:sz w:val="20"/>
          <w:szCs w:val="22"/>
          <w:lang w:val="en-US" w:eastAsia="zh-CN" w:bidi="ar-SA"/>
        </w:rPr>
        <w:t>.创建提升数量一栏达标评审从2021年8月份开始累计滚动更新填报，自评数据填写2025年1月以来累计数；1</w:t>
      </w:r>
      <w:r>
        <w:rPr>
          <w:rFonts w:hint="eastAsia" w:eastAsia="仿宋_GB2312" w:cs="Times New Roman"/>
          <w:bCs/>
          <w:kern w:val="2"/>
          <w:sz w:val="20"/>
          <w:szCs w:val="22"/>
          <w:lang w:val="en-US" w:eastAsia="zh-CN" w:bidi="ar-SA"/>
        </w:rPr>
        <w:t>0</w:t>
      </w:r>
      <w:r>
        <w:rPr>
          <w:rFonts w:hint="default" w:ascii="Times New Roman" w:hAnsi="Times New Roman" w:eastAsia="仿宋_GB2312" w:cs="Times New Roman"/>
          <w:bCs/>
          <w:kern w:val="2"/>
          <w:sz w:val="20"/>
          <w:szCs w:val="22"/>
          <w:lang w:val="en-US" w:eastAsia="zh-CN" w:bidi="ar-SA"/>
        </w:rPr>
        <w:t>.实施星级管理数量一栏从2024年4月份开始累计滚动更新填报；1</w:t>
      </w:r>
      <w:r>
        <w:rPr>
          <w:rFonts w:hint="eastAsia" w:eastAsia="仿宋_GB2312" w:cs="Times New Roman"/>
          <w:bCs/>
          <w:kern w:val="2"/>
          <w:sz w:val="20"/>
          <w:szCs w:val="22"/>
          <w:lang w:val="en-US" w:eastAsia="zh-CN" w:bidi="ar-SA"/>
        </w:rPr>
        <w:t>1</w:t>
      </w:r>
      <w:r>
        <w:rPr>
          <w:rFonts w:hint="default" w:ascii="Times New Roman" w:hAnsi="Times New Roman" w:eastAsia="仿宋_GB2312" w:cs="Times New Roman"/>
          <w:bCs/>
          <w:kern w:val="2"/>
          <w:sz w:val="20"/>
          <w:szCs w:val="22"/>
          <w:lang w:val="en-US" w:eastAsia="zh-CN" w:bidi="ar-SA"/>
        </w:rPr>
        <w:t>.表格不应有空白处，若无则应填写0；1</w:t>
      </w:r>
      <w:r>
        <w:rPr>
          <w:rFonts w:hint="eastAsia" w:eastAsia="仿宋_GB2312" w:cs="Times New Roman"/>
          <w:bCs/>
          <w:kern w:val="2"/>
          <w:sz w:val="20"/>
          <w:szCs w:val="22"/>
          <w:lang w:val="en-US" w:eastAsia="zh-CN" w:bidi="ar-SA"/>
        </w:rPr>
        <w:t>2</w:t>
      </w:r>
      <w:r>
        <w:rPr>
          <w:rFonts w:hint="default" w:ascii="Times New Roman" w:hAnsi="Times New Roman" w:eastAsia="仿宋_GB2312" w:cs="Times New Roman"/>
          <w:bCs/>
          <w:kern w:val="2"/>
          <w:sz w:val="20"/>
          <w:szCs w:val="22"/>
          <w:lang w:val="en-US" w:eastAsia="zh-CN" w:bidi="ar-SA"/>
        </w:rPr>
        <w:t>.每季度</w:t>
      </w:r>
      <w:r>
        <w:rPr>
          <w:rFonts w:hint="eastAsia" w:eastAsia="仿宋_GB2312" w:cs="Times New Roman"/>
          <w:bCs/>
          <w:kern w:val="2"/>
          <w:sz w:val="20"/>
          <w:szCs w:val="22"/>
          <w:lang w:val="en-US" w:eastAsia="zh-CN" w:bidi="ar-SA"/>
        </w:rPr>
        <w:t>末</w:t>
      </w:r>
      <w:r>
        <w:rPr>
          <w:rFonts w:hint="default" w:ascii="Times New Roman" w:hAnsi="Times New Roman" w:eastAsia="仿宋_GB2312" w:cs="Times New Roman"/>
          <w:bCs/>
          <w:kern w:val="2"/>
          <w:sz w:val="20"/>
          <w:szCs w:val="22"/>
          <w:lang w:val="en-US" w:eastAsia="zh-CN" w:bidi="ar-SA"/>
        </w:rPr>
        <w:t>月</w:t>
      </w:r>
      <w:r>
        <w:rPr>
          <w:rFonts w:hint="eastAsia" w:eastAsia="仿宋_GB2312" w:cs="Times New Roman"/>
          <w:bCs/>
          <w:kern w:val="2"/>
          <w:sz w:val="20"/>
          <w:szCs w:val="22"/>
          <w:lang w:val="en-US" w:eastAsia="zh-CN" w:bidi="ar-SA"/>
        </w:rPr>
        <w:t>30</w:t>
      </w:r>
      <w:r>
        <w:rPr>
          <w:rFonts w:hint="default" w:ascii="Times New Roman" w:hAnsi="Times New Roman" w:eastAsia="仿宋_GB2312" w:cs="Times New Roman"/>
          <w:bCs/>
          <w:kern w:val="2"/>
          <w:sz w:val="20"/>
          <w:szCs w:val="22"/>
          <w:lang w:val="en-US" w:eastAsia="zh-CN" w:bidi="ar-SA"/>
        </w:rPr>
        <w:t>日前上报</w:t>
      </w:r>
      <w:r>
        <w:rPr>
          <w:rFonts w:hint="eastAsia" w:eastAsia="仿宋_GB2312" w:cs="Times New Roman"/>
          <w:bCs/>
          <w:kern w:val="2"/>
          <w:sz w:val="20"/>
          <w:szCs w:val="22"/>
          <w:lang w:val="en-US" w:eastAsia="zh-CN" w:bidi="ar-SA"/>
        </w:rPr>
        <w:t>本</w:t>
      </w:r>
      <w:r>
        <w:rPr>
          <w:rFonts w:hint="default" w:ascii="Times New Roman" w:hAnsi="Times New Roman" w:eastAsia="仿宋_GB2312" w:cs="Times New Roman"/>
          <w:bCs/>
          <w:kern w:val="2"/>
          <w:sz w:val="20"/>
          <w:szCs w:val="22"/>
          <w:lang w:val="en-US" w:eastAsia="zh-CN" w:bidi="ar-SA"/>
        </w:rPr>
        <w:t>季度工作进展情况。</w:t>
      </w:r>
    </w:p>
    <w:p w14:paraId="19FFCCFE">
      <w:pPr>
        <w:widowControl w:val="0"/>
        <w:spacing w:line="500" w:lineRule="exact"/>
        <w:jc w:val="left"/>
        <w:rPr>
          <w:rFonts w:hint="default" w:ascii="Times New Roman" w:hAnsi="Times New Roman" w:eastAsia="仿宋" w:cs="Times New Roman"/>
          <w:bCs/>
          <w:kern w:val="2"/>
          <w:sz w:val="20"/>
          <w:szCs w:val="22"/>
          <w:lang w:val="en-US" w:eastAsia="zh-CN" w:bidi="ar-SA"/>
        </w:rPr>
      </w:pPr>
      <w:r>
        <w:rPr>
          <w:rFonts w:hint="default" w:ascii="Times New Roman" w:hAnsi="Times New Roman" w:eastAsia="仿宋" w:cs="Times New Roman"/>
          <w:bCs/>
          <w:kern w:val="2"/>
          <w:sz w:val="20"/>
          <w:szCs w:val="22"/>
          <w:lang w:val="en-US" w:eastAsia="zh-CN" w:bidi="ar-SA"/>
        </w:rPr>
        <w:br w:type="page"/>
      </w:r>
      <w:r>
        <w:rPr>
          <w:rFonts w:hint="default" w:ascii="Times New Roman" w:hAnsi="Times New Roman" w:eastAsia="仿宋" w:cs="Times New Roman"/>
          <w:kern w:val="2"/>
          <w:sz w:val="32"/>
          <w:szCs w:val="32"/>
          <w:lang w:val="en-US" w:eastAsia="zh-CN" w:bidi="ar-SA"/>
        </w:rPr>
        <w:t>附件6</w:t>
      </w:r>
    </w:p>
    <w:p w14:paraId="21F9922A">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default" w:ascii="Times New Roman" w:hAnsi="Times New Roman" w:eastAsia="方正小标宋简体" w:cs="Times New Roman"/>
          <w:bCs/>
          <w:color w:val="auto"/>
          <w:kern w:val="2"/>
          <w:sz w:val="36"/>
          <w:szCs w:val="36"/>
          <w:lang w:val="en-US" w:eastAsia="zh-CN" w:bidi="ar-SA"/>
        </w:rPr>
        <w:t>南安市安全生产标准化提升专项行动2025年持续深化进展情况季报表（二）</w:t>
      </w:r>
    </w:p>
    <w:p w14:paraId="26CE5631">
      <w:pPr>
        <w:widowControl w:val="0"/>
        <w:autoSpaceDE w:val="0"/>
        <w:autoSpaceDN w:val="0"/>
        <w:adjustRightInd w:val="0"/>
        <w:snapToGrid w:val="0"/>
        <w:spacing w:before="120" w:beforeLines="50" w:after="120" w:afterLines="50" w:line="400" w:lineRule="exact"/>
        <w:ind w:leftChars="-62" w:right="-466" w:rightChars="-222" w:hanging="129" w:hangingChars="54"/>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填报单位（盖章）：</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填表人：</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联系电话：</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 xml:space="preserve">       </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年</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月</w:t>
      </w:r>
      <w:r>
        <w:rPr>
          <w:rFonts w:hint="default" w:ascii="Times New Roman" w:hAnsi="Times New Roman" w:eastAsia="宋体" w:cs="Times New Roman"/>
          <w:color w:val="auto"/>
          <w:kern w:val="2"/>
          <w:sz w:val="24"/>
          <w:szCs w:val="22"/>
          <w:u w:val="single"/>
          <w:lang w:val="en-US" w:eastAsia="zh-CN" w:bidi="ar-SA"/>
        </w:rPr>
        <w:t xml:space="preserve">    </w:t>
      </w:r>
      <w:r>
        <w:rPr>
          <w:rFonts w:hint="default" w:ascii="Times New Roman" w:hAnsi="Times New Roman" w:eastAsia="宋体" w:cs="Times New Roman"/>
          <w:color w:val="auto"/>
          <w:kern w:val="2"/>
          <w:sz w:val="24"/>
          <w:szCs w:val="22"/>
          <w:lang w:val="en-US" w:eastAsia="zh-CN" w:bidi="ar-SA"/>
        </w:rPr>
        <w:t>日</w:t>
      </w:r>
    </w:p>
    <w:tbl>
      <w:tblPr>
        <w:tblStyle w:val="8"/>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44"/>
        <w:gridCol w:w="894"/>
        <w:gridCol w:w="713"/>
        <w:gridCol w:w="504"/>
        <w:gridCol w:w="504"/>
        <w:gridCol w:w="505"/>
        <w:gridCol w:w="697"/>
        <w:gridCol w:w="698"/>
        <w:gridCol w:w="599"/>
        <w:gridCol w:w="658"/>
        <w:gridCol w:w="618"/>
        <w:gridCol w:w="690"/>
        <w:gridCol w:w="555"/>
        <w:gridCol w:w="525"/>
        <w:gridCol w:w="780"/>
        <w:gridCol w:w="735"/>
        <w:gridCol w:w="675"/>
        <w:gridCol w:w="795"/>
        <w:gridCol w:w="705"/>
        <w:gridCol w:w="615"/>
        <w:gridCol w:w="660"/>
        <w:gridCol w:w="723"/>
      </w:tblGrid>
      <w:tr w14:paraId="33AD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2" w:type="dxa"/>
            <w:vMerge w:val="restart"/>
            <w:tcBorders>
              <w:top w:val="single" w:color="auto" w:sz="4" w:space="0"/>
              <w:left w:val="single" w:color="auto" w:sz="4" w:space="0"/>
              <w:right w:val="single" w:color="auto" w:sz="4" w:space="0"/>
            </w:tcBorders>
            <w:noWrap w:val="0"/>
            <w:vAlign w:val="center"/>
          </w:tcPr>
          <w:p w14:paraId="3DC416A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填报单位类型</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BBBD192">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十佳乡镇（街道、园区）案例</w:t>
            </w:r>
          </w:p>
        </w:tc>
        <w:tc>
          <w:tcPr>
            <w:tcW w:w="2226" w:type="dxa"/>
            <w:gridSpan w:val="4"/>
            <w:tcBorders>
              <w:top w:val="single" w:color="auto" w:sz="4" w:space="0"/>
              <w:left w:val="single" w:color="auto" w:sz="4" w:space="0"/>
              <w:bottom w:val="single" w:color="auto" w:sz="4" w:space="0"/>
              <w:right w:val="single" w:color="auto" w:sz="4" w:space="0"/>
            </w:tcBorders>
            <w:noWrap w:val="0"/>
            <w:vAlign w:val="center"/>
          </w:tcPr>
          <w:p w14:paraId="689EC35E">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百优企业案例（个）</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34A573C4">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千企达标评审</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（家）</w:t>
            </w:r>
          </w:p>
        </w:tc>
        <w:tc>
          <w:tcPr>
            <w:tcW w:w="3046" w:type="dxa"/>
            <w:gridSpan w:val="5"/>
            <w:tcBorders>
              <w:top w:val="single" w:color="auto" w:sz="4" w:space="0"/>
              <w:left w:val="single" w:color="auto" w:sz="4" w:space="0"/>
              <w:bottom w:val="single" w:color="auto" w:sz="4" w:space="0"/>
              <w:right w:val="single" w:color="auto" w:sz="4" w:space="0"/>
            </w:tcBorders>
            <w:noWrap w:val="0"/>
            <w:vAlign w:val="center"/>
          </w:tcPr>
          <w:p w14:paraId="4F933262">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万岗达标                 （个）</w:t>
            </w:r>
          </w:p>
        </w:tc>
        <w:tc>
          <w:tcPr>
            <w:tcW w:w="5688" w:type="dxa"/>
            <w:gridSpan w:val="8"/>
            <w:tcBorders>
              <w:top w:val="single" w:color="auto" w:sz="4" w:space="0"/>
              <w:left w:val="single" w:color="auto" w:sz="4" w:space="0"/>
              <w:bottom w:val="single" w:color="auto" w:sz="4" w:space="0"/>
              <w:right w:val="single" w:color="auto" w:sz="4" w:space="0"/>
            </w:tcBorders>
            <w:noWrap w:val="0"/>
            <w:vAlign w:val="center"/>
          </w:tcPr>
          <w:p w14:paraId="41DD5425">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宣传发动</w:t>
            </w:r>
          </w:p>
        </w:tc>
      </w:tr>
      <w:tr w14:paraId="7A4D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32" w:type="dxa"/>
            <w:vMerge w:val="continue"/>
            <w:tcBorders>
              <w:left w:val="single" w:color="auto" w:sz="4" w:space="0"/>
              <w:right w:val="single" w:color="auto" w:sz="4" w:space="0"/>
            </w:tcBorders>
            <w:noWrap w:val="0"/>
            <w:vAlign w:val="center"/>
          </w:tcPr>
          <w:p w14:paraId="27CA3368">
            <w:pPr>
              <w:jc w:val="center"/>
              <w:rPr>
                <w:rFonts w:hint="default" w:ascii="Times New Roman" w:hAnsi="Times New Roman" w:eastAsia="仿宋_GB2312" w:cs="Times New Roman"/>
                <w:b/>
                <w:sz w:val="24"/>
                <w:szCs w:val="24"/>
              </w:rPr>
            </w:pPr>
          </w:p>
        </w:tc>
        <w:tc>
          <w:tcPr>
            <w:tcW w:w="844" w:type="dxa"/>
            <w:vMerge w:val="restart"/>
            <w:tcBorders>
              <w:top w:val="nil"/>
              <w:left w:val="single" w:color="auto" w:sz="4" w:space="0"/>
              <w:right w:val="single" w:color="auto" w:sz="4" w:space="0"/>
            </w:tcBorders>
            <w:noWrap w:val="0"/>
            <w:vAlign w:val="center"/>
          </w:tcPr>
          <w:p w14:paraId="3D5F0BD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层级</w:t>
            </w:r>
          </w:p>
        </w:tc>
        <w:tc>
          <w:tcPr>
            <w:tcW w:w="894" w:type="dxa"/>
            <w:vMerge w:val="restart"/>
            <w:tcBorders>
              <w:top w:val="nil"/>
              <w:left w:val="single" w:color="auto" w:sz="4" w:space="0"/>
              <w:right w:val="single" w:color="auto" w:sz="4" w:space="0"/>
            </w:tcBorders>
            <w:noWrap w:val="0"/>
            <w:vAlign w:val="center"/>
          </w:tcPr>
          <w:p w14:paraId="2681DD4F">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数量（个）</w:t>
            </w:r>
          </w:p>
        </w:tc>
        <w:tc>
          <w:tcPr>
            <w:tcW w:w="713" w:type="dxa"/>
            <w:vMerge w:val="restart"/>
            <w:tcBorders>
              <w:top w:val="nil"/>
              <w:left w:val="single" w:color="auto" w:sz="4" w:space="0"/>
              <w:right w:val="single" w:color="auto" w:sz="4" w:space="0"/>
            </w:tcBorders>
            <w:noWrap w:val="0"/>
            <w:vAlign w:val="center"/>
          </w:tcPr>
          <w:p w14:paraId="3FD4DCA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层级</w:t>
            </w:r>
          </w:p>
        </w:tc>
        <w:tc>
          <w:tcPr>
            <w:tcW w:w="504" w:type="dxa"/>
            <w:vMerge w:val="restart"/>
            <w:tcBorders>
              <w:top w:val="nil"/>
              <w:left w:val="single" w:color="auto" w:sz="4" w:space="0"/>
              <w:right w:val="single" w:color="auto" w:sz="4" w:space="0"/>
            </w:tcBorders>
            <w:noWrap w:val="0"/>
            <w:textDirection w:val="tbRlV"/>
            <w:vAlign w:val="center"/>
          </w:tcPr>
          <w:p w14:paraId="14478947">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504" w:type="dxa"/>
            <w:vMerge w:val="restart"/>
            <w:tcBorders>
              <w:top w:val="single" w:color="auto" w:sz="4" w:space="0"/>
              <w:left w:val="single" w:color="auto" w:sz="4" w:space="0"/>
              <w:right w:val="single" w:color="auto" w:sz="4" w:space="0"/>
            </w:tcBorders>
            <w:noWrap w:val="0"/>
            <w:textDirection w:val="tbRlV"/>
            <w:vAlign w:val="center"/>
          </w:tcPr>
          <w:p w14:paraId="1F9D03A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505" w:type="dxa"/>
            <w:vMerge w:val="restart"/>
            <w:tcBorders>
              <w:top w:val="single" w:color="auto" w:sz="4" w:space="0"/>
              <w:left w:val="single" w:color="auto" w:sz="4" w:space="0"/>
              <w:right w:val="single" w:color="auto" w:sz="4" w:space="0"/>
            </w:tcBorders>
            <w:noWrap w:val="0"/>
            <w:textDirection w:val="tbRlV"/>
            <w:vAlign w:val="center"/>
          </w:tcPr>
          <w:p w14:paraId="64AEF2A1">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小微企业</w:t>
            </w:r>
          </w:p>
        </w:tc>
        <w:tc>
          <w:tcPr>
            <w:tcW w:w="697" w:type="dxa"/>
            <w:vMerge w:val="restart"/>
            <w:tcBorders>
              <w:top w:val="single" w:color="auto" w:sz="4" w:space="0"/>
              <w:left w:val="single" w:color="auto" w:sz="4" w:space="0"/>
              <w:right w:val="single" w:color="auto" w:sz="4" w:space="0"/>
            </w:tcBorders>
            <w:noWrap w:val="0"/>
            <w:textDirection w:val="tbRlV"/>
            <w:vAlign w:val="center"/>
          </w:tcPr>
          <w:p w14:paraId="5C2FA8C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规上企业</w:t>
            </w:r>
          </w:p>
        </w:tc>
        <w:tc>
          <w:tcPr>
            <w:tcW w:w="698" w:type="dxa"/>
            <w:vMerge w:val="restart"/>
            <w:tcBorders>
              <w:top w:val="single" w:color="auto" w:sz="4" w:space="0"/>
              <w:left w:val="single" w:color="auto" w:sz="4" w:space="0"/>
              <w:right w:val="single" w:color="auto" w:sz="4" w:space="0"/>
            </w:tcBorders>
            <w:noWrap w:val="0"/>
            <w:textDirection w:val="tbRlV"/>
            <w:vAlign w:val="center"/>
          </w:tcPr>
          <w:p w14:paraId="69099B25">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中等企业</w:t>
            </w:r>
          </w:p>
        </w:tc>
        <w:tc>
          <w:tcPr>
            <w:tcW w:w="599" w:type="dxa"/>
            <w:vMerge w:val="restart"/>
            <w:tcBorders>
              <w:top w:val="single" w:color="auto" w:sz="4" w:space="0"/>
              <w:left w:val="single" w:color="auto" w:sz="4" w:space="0"/>
              <w:right w:val="single" w:color="auto" w:sz="4" w:space="0"/>
            </w:tcBorders>
            <w:noWrap w:val="0"/>
            <w:vAlign w:val="center"/>
          </w:tcPr>
          <w:p w14:paraId="7EBB55E0">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小微企业</w:t>
            </w:r>
          </w:p>
        </w:tc>
        <w:tc>
          <w:tcPr>
            <w:tcW w:w="658" w:type="dxa"/>
            <w:vMerge w:val="restart"/>
            <w:tcBorders>
              <w:top w:val="single" w:color="auto" w:sz="4" w:space="0"/>
              <w:left w:val="single" w:color="auto" w:sz="4" w:space="0"/>
              <w:right w:val="single" w:color="auto" w:sz="4" w:space="0"/>
            </w:tcBorders>
            <w:noWrap w:val="0"/>
            <w:vAlign w:val="center"/>
          </w:tcPr>
          <w:p w14:paraId="29732C24">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层级</w:t>
            </w:r>
          </w:p>
        </w:tc>
        <w:tc>
          <w:tcPr>
            <w:tcW w:w="618" w:type="dxa"/>
            <w:vMerge w:val="restart"/>
            <w:tcBorders>
              <w:top w:val="single" w:color="auto" w:sz="4" w:space="0"/>
              <w:left w:val="single" w:color="auto" w:sz="4" w:space="0"/>
              <w:right w:val="single" w:color="auto" w:sz="4" w:space="0"/>
            </w:tcBorders>
            <w:noWrap w:val="0"/>
            <w:textDirection w:val="tbRlV"/>
            <w:vAlign w:val="center"/>
          </w:tcPr>
          <w:p w14:paraId="0C9C9A0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党员模范岗︵个︶</w:t>
            </w:r>
          </w:p>
        </w:tc>
        <w:tc>
          <w:tcPr>
            <w:tcW w:w="690" w:type="dxa"/>
            <w:vMerge w:val="restart"/>
            <w:tcBorders>
              <w:top w:val="single" w:color="auto" w:sz="4" w:space="0"/>
              <w:left w:val="single" w:color="auto" w:sz="4" w:space="0"/>
              <w:right w:val="single" w:color="auto" w:sz="4" w:space="0"/>
            </w:tcBorders>
            <w:noWrap w:val="0"/>
            <w:textDirection w:val="tbRlV"/>
            <w:vAlign w:val="center"/>
          </w:tcPr>
          <w:p w14:paraId="2BDDC4BC">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工人先锋岗︵个︶</w:t>
            </w:r>
          </w:p>
        </w:tc>
        <w:tc>
          <w:tcPr>
            <w:tcW w:w="555" w:type="dxa"/>
            <w:vMerge w:val="restart"/>
            <w:tcBorders>
              <w:top w:val="single" w:color="auto" w:sz="4" w:space="0"/>
              <w:left w:val="single" w:color="auto" w:sz="4" w:space="0"/>
              <w:right w:val="single" w:color="auto" w:sz="4" w:space="0"/>
            </w:tcBorders>
            <w:noWrap w:val="0"/>
            <w:textDirection w:val="tbRlV"/>
            <w:vAlign w:val="center"/>
          </w:tcPr>
          <w:p w14:paraId="1C00B289">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青年突击手︵个︶</w:t>
            </w:r>
          </w:p>
        </w:tc>
        <w:tc>
          <w:tcPr>
            <w:tcW w:w="525" w:type="dxa"/>
            <w:vMerge w:val="restart"/>
            <w:tcBorders>
              <w:top w:val="single" w:color="auto" w:sz="4" w:space="0"/>
              <w:left w:val="single" w:color="auto" w:sz="4" w:space="0"/>
              <w:right w:val="single" w:color="auto" w:sz="4" w:space="0"/>
            </w:tcBorders>
            <w:noWrap w:val="0"/>
            <w:textDirection w:val="tbRlV"/>
            <w:vAlign w:val="center"/>
          </w:tcPr>
          <w:p w14:paraId="7C0085D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巾帼能手︵个︶</w:t>
            </w:r>
          </w:p>
        </w:tc>
        <w:tc>
          <w:tcPr>
            <w:tcW w:w="780" w:type="dxa"/>
            <w:vMerge w:val="restart"/>
            <w:tcBorders>
              <w:top w:val="single" w:color="auto" w:sz="4" w:space="0"/>
              <w:left w:val="single" w:color="auto" w:sz="4" w:space="0"/>
              <w:right w:val="single" w:color="auto" w:sz="4" w:space="0"/>
            </w:tcBorders>
            <w:noWrap w:val="0"/>
            <w:textDirection w:val="tbRlV"/>
            <w:vAlign w:val="center"/>
          </w:tcPr>
          <w:p w14:paraId="6BBF959C">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函告企业数（家）</w:t>
            </w:r>
          </w:p>
        </w:tc>
        <w:tc>
          <w:tcPr>
            <w:tcW w:w="735" w:type="dxa"/>
            <w:vMerge w:val="restart"/>
            <w:tcBorders>
              <w:top w:val="single" w:color="auto" w:sz="4" w:space="0"/>
              <w:left w:val="single" w:color="auto" w:sz="4" w:space="0"/>
              <w:right w:val="single" w:color="auto" w:sz="4" w:space="0"/>
            </w:tcBorders>
            <w:noWrap w:val="0"/>
            <w:textDirection w:val="tbRlV"/>
            <w:vAlign w:val="center"/>
          </w:tcPr>
          <w:p w14:paraId="0030DA32">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签订承诺书企业数（家）</w:t>
            </w:r>
          </w:p>
        </w:tc>
        <w:tc>
          <w:tcPr>
            <w:tcW w:w="2175" w:type="dxa"/>
            <w:gridSpan w:val="3"/>
            <w:tcBorders>
              <w:top w:val="single" w:color="auto" w:sz="4" w:space="0"/>
              <w:left w:val="single" w:color="auto" w:sz="4" w:space="0"/>
              <w:right w:val="single" w:color="auto" w:sz="4" w:space="0"/>
            </w:tcBorders>
            <w:noWrap w:val="0"/>
            <w:vAlign w:val="center"/>
          </w:tcPr>
          <w:p w14:paraId="37C57347">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专题培训</w:t>
            </w:r>
          </w:p>
        </w:tc>
        <w:tc>
          <w:tcPr>
            <w:tcW w:w="1998" w:type="dxa"/>
            <w:gridSpan w:val="3"/>
            <w:tcBorders>
              <w:top w:val="single" w:color="auto" w:sz="4" w:space="0"/>
              <w:left w:val="single" w:color="auto" w:sz="4" w:space="0"/>
              <w:right w:val="single" w:color="auto" w:sz="4" w:space="0"/>
            </w:tcBorders>
            <w:noWrap w:val="0"/>
            <w:vAlign w:val="center"/>
          </w:tcPr>
          <w:p w14:paraId="1DD99A27">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现场观摩</w:t>
            </w:r>
          </w:p>
        </w:tc>
      </w:tr>
      <w:tr w14:paraId="01E1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632" w:type="dxa"/>
            <w:vMerge w:val="continue"/>
            <w:tcBorders>
              <w:left w:val="single" w:color="auto" w:sz="4" w:space="0"/>
              <w:bottom w:val="single" w:color="auto" w:sz="4" w:space="0"/>
              <w:right w:val="single" w:color="auto" w:sz="4" w:space="0"/>
            </w:tcBorders>
            <w:noWrap w:val="0"/>
            <w:vAlign w:val="center"/>
          </w:tcPr>
          <w:p w14:paraId="337779B7">
            <w:pPr>
              <w:jc w:val="center"/>
              <w:rPr>
                <w:rFonts w:hint="default" w:ascii="Times New Roman" w:hAnsi="Times New Roman" w:eastAsia="仿宋_GB2312" w:cs="Times New Roman"/>
                <w:b/>
                <w:sz w:val="24"/>
                <w:szCs w:val="24"/>
              </w:rPr>
            </w:pPr>
          </w:p>
        </w:tc>
        <w:tc>
          <w:tcPr>
            <w:tcW w:w="844" w:type="dxa"/>
            <w:vMerge w:val="continue"/>
            <w:tcBorders>
              <w:left w:val="single" w:color="auto" w:sz="4" w:space="0"/>
              <w:bottom w:val="single" w:color="auto" w:sz="4" w:space="0"/>
              <w:right w:val="single" w:color="auto" w:sz="4" w:space="0"/>
            </w:tcBorders>
            <w:noWrap w:val="0"/>
            <w:vAlign w:val="center"/>
          </w:tcPr>
          <w:p w14:paraId="0B81784F">
            <w:pPr>
              <w:jc w:val="center"/>
              <w:rPr>
                <w:rFonts w:hint="default" w:ascii="Times New Roman" w:hAnsi="Times New Roman" w:eastAsia="仿宋_GB2312" w:cs="Times New Roman"/>
                <w:b/>
                <w:sz w:val="24"/>
                <w:szCs w:val="24"/>
              </w:rPr>
            </w:pPr>
          </w:p>
        </w:tc>
        <w:tc>
          <w:tcPr>
            <w:tcW w:w="894" w:type="dxa"/>
            <w:vMerge w:val="continue"/>
            <w:tcBorders>
              <w:left w:val="single" w:color="auto" w:sz="4" w:space="0"/>
              <w:bottom w:val="single" w:color="auto" w:sz="4" w:space="0"/>
              <w:right w:val="single" w:color="auto" w:sz="4" w:space="0"/>
            </w:tcBorders>
            <w:noWrap w:val="0"/>
            <w:vAlign w:val="center"/>
          </w:tcPr>
          <w:p w14:paraId="127798D1">
            <w:pPr>
              <w:jc w:val="center"/>
              <w:rPr>
                <w:rFonts w:hint="default" w:ascii="Times New Roman" w:hAnsi="Times New Roman" w:eastAsia="仿宋_GB2312" w:cs="Times New Roman"/>
                <w:b/>
                <w:sz w:val="24"/>
                <w:szCs w:val="24"/>
              </w:rPr>
            </w:pPr>
          </w:p>
        </w:tc>
        <w:tc>
          <w:tcPr>
            <w:tcW w:w="713" w:type="dxa"/>
            <w:vMerge w:val="continue"/>
            <w:tcBorders>
              <w:left w:val="single" w:color="auto" w:sz="4" w:space="0"/>
              <w:bottom w:val="single" w:color="auto" w:sz="4" w:space="0"/>
              <w:right w:val="single" w:color="auto" w:sz="4" w:space="0"/>
            </w:tcBorders>
            <w:noWrap w:val="0"/>
            <w:vAlign w:val="center"/>
          </w:tcPr>
          <w:p w14:paraId="2E073C6F">
            <w:pPr>
              <w:jc w:val="center"/>
              <w:rPr>
                <w:rFonts w:hint="default" w:ascii="Times New Roman" w:hAnsi="Times New Roman" w:eastAsia="仿宋_GB2312" w:cs="Times New Roman"/>
                <w:b/>
                <w:sz w:val="24"/>
                <w:szCs w:val="24"/>
              </w:rPr>
            </w:pPr>
          </w:p>
        </w:tc>
        <w:tc>
          <w:tcPr>
            <w:tcW w:w="504" w:type="dxa"/>
            <w:vMerge w:val="continue"/>
            <w:tcBorders>
              <w:left w:val="single" w:color="auto" w:sz="4" w:space="0"/>
              <w:bottom w:val="single" w:color="auto" w:sz="4" w:space="0"/>
              <w:right w:val="single" w:color="auto" w:sz="4" w:space="0"/>
            </w:tcBorders>
            <w:noWrap w:val="0"/>
            <w:textDirection w:val="tbRlV"/>
            <w:vAlign w:val="center"/>
          </w:tcPr>
          <w:p w14:paraId="7B0AF5E7">
            <w:pPr>
              <w:jc w:val="center"/>
              <w:rPr>
                <w:rFonts w:hint="default" w:ascii="Times New Roman" w:hAnsi="Times New Roman" w:eastAsia="仿宋_GB2312" w:cs="Times New Roman"/>
                <w:b/>
                <w:sz w:val="24"/>
                <w:szCs w:val="24"/>
              </w:rPr>
            </w:pPr>
          </w:p>
        </w:tc>
        <w:tc>
          <w:tcPr>
            <w:tcW w:w="504" w:type="dxa"/>
            <w:vMerge w:val="continue"/>
            <w:tcBorders>
              <w:left w:val="single" w:color="auto" w:sz="4" w:space="0"/>
              <w:bottom w:val="single" w:color="auto" w:sz="4" w:space="0"/>
              <w:right w:val="single" w:color="auto" w:sz="4" w:space="0"/>
            </w:tcBorders>
            <w:noWrap w:val="0"/>
            <w:textDirection w:val="tbRlV"/>
            <w:vAlign w:val="center"/>
          </w:tcPr>
          <w:p w14:paraId="23DF2BB9">
            <w:pPr>
              <w:jc w:val="center"/>
              <w:rPr>
                <w:rFonts w:hint="default" w:ascii="Times New Roman" w:hAnsi="Times New Roman" w:eastAsia="仿宋_GB2312" w:cs="Times New Roman"/>
                <w:b/>
                <w:sz w:val="24"/>
                <w:szCs w:val="24"/>
              </w:rPr>
            </w:pPr>
          </w:p>
        </w:tc>
        <w:tc>
          <w:tcPr>
            <w:tcW w:w="505" w:type="dxa"/>
            <w:vMerge w:val="continue"/>
            <w:tcBorders>
              <w:left w:val="single" w:color="auto" w:sz="4" w:space="0"/>
              <w:bottom w:val="single" w:color="auto" w:sz="4" w:space="0"/>
              <w:right w:val="single" w:color="auto" w:sz="4" w:space="0"/>
            </w:tcBorders>
            <w:noWrap w:val="0"/>
            <w:textDirection w:val="tbRlV"/>
            <w:vAlign w:val="center"/>
          </w:tcPr>
          <w:p w14:paraId="0E4EA646">
            <w:pPr>
              <w:jc w:val="center"/>
              <w:rPr>
                <w:rFonts w:hint="default" w:ascii="Times New Roman" w:hAnsi="Times New Roman" w:eastAsia="仿宋_GB2312" w:cs="Times New Roman"/>
                <w:b/>
                <w:sz w:val="24"/>
                <w:szCs w:val="24"/>
              </w:rPr>
            </w:pPr>
          </w:p>
        </w:tc>
        <w:tc>
          <w:tcPr>
            <w:tcW w:w="697" w:type="dxa"/>
            <w:vMerge w:val="continue"/>
            <w:tcBorders>
              <w:left w:val="single" w:color="auto" w:sz="4" w:space="0"/>
              <w:right w:val="single" w:color="auto" w:sz="4" w:space="0"/>
            </w:tcBorders>
            <w:noWrap w:val="0"/>
            <w:textDirection w:val="tbRlV"/>
            <w:vAlign w:val="center"/>
          </w:tcPr>
          <w:p w14:paraId="3BDF41E3">
            <w:pPr>
              <w:jc w:val="center"/>
              <w:rPr>
                <w:rFonts w:hint="default" w:ascii="Times New Roman" w:hAnsi="Times New Roman" w:eastAsia="仿宋_GB2312" w:cs="Times New Roman"/>
                <w:b/>
                <w:sz w:val="24"/>
                <w:szCs w:val="24"/>
              </w:rPr>
            </w:pPr>
          </w:p>
        </w:tc>
        <w:tc>
          <w:tcPr>
            <w:tcW w:w="698" w:type="dxa"/>
            <w:vMerge w:val="continue"/>
            <w:tcBorders>
              <w:top w:val="single" w:color="auto" w:sz="4" w:space="0"/>
              <w:left w:val="single" w:color="auto" w:sz="4" w:space="0"/>
              <w:right w:val="single" w:color="auto" w:sz="4" w:space="0"/>
            </w:tcBorders>
            <w:noWrap w:val="0"/>
            <w:textDirection w:val="tbRlV"/>
            <w:vAlign w:val="center"/>
          </w:tcPr>
          <w:p w14:paraId="60EB2499">
            <w:pPr>
              <w:jc w:val="center"/>
              <w:rPr>
                <w:rFonts w:hint="default" w:ascii="Times New Roman" w:hAnsi="Times New Roman" w:eastAsia="仿宋_GB2312" w:cs="Times New Roman"/>
                <w:b/>
                <w:sz w:val="24"/>
                <w:szCs w:val="24"/>
              </w:rPr>
            </w:pPr>
          </w:p>
        </w:tc>
        <w:tc>
          <w:tcPr>
            <w:tcW w:w="599" w:type="dxa"/>
            <w:vMerge w:val="continue"/>
            <w:tcBorders>
              <w:top w:val="single" w:color="auto" w:sz="4" w:space="0"/>
              <w:left w:val="single" w:color="auto" w:sz="4" w:space="0"/>
              <w:right w:val="single" w:color="auto" w:sz="4" w:space="0"/>
            </w:tcBorders>
            <w:noWrap w:val="0"/>
            <w:vAlign w:val="center"/>
          </w:tcPr>
          <w:p w14:paraId="20CB84C8">
            <w:pPr>
              <w:jc w:val="center"/>
              <w:rPr>
                <w:rFonts w:hint="default" w:ascii="Times New Roman" w:hAnsi="Times New Roman" w:eastAsia="仿宋_GB2312" w:cs="Times New Roman"/>
                <w:b/>
                <w:sz w:val="24"/>
                <w:szCs w:val="24"/>
              </w:rPr>
            </w:pPr>
          </w:p>
        </w:tc>
        <w:tc>
          <w:tcPr>
            <w:tcW w:w="658" w:type="dxa"/>
            <w:vMerge w:val="continue"/>
            <w:tcBorders>
              <w:left w:val="single" w:color="auto" w:sz="4" w:space="0"/>
              <w:bottom w:val="single" w:color="auto" w:sz="4" w:space="0"/>
              <w:right w:val="single" w:color="auto" w:sz="4" w:space="0"/>
            </w:tcBorders>
            <w:noWrap w:val="0"/>
            <w:vAlign w:val="center"/>
          </w:tcPr>
          <w:p w14:paraId="46E03DC5">
            <w:pPr>
              <w:jc w:val="center"/>
              <w:rPr>
                <w:rFonts w:hint="default" w:ascii="Times New Roman" w:hAnsi="Times New Roman" w:eastAsia="仿宋_GB2312" w:cs="Times New Roman"/>
                <w:b/>
                <w:sz w:val="24"/>
                <w:szCs w:val="24"/>
              </w:rPr>
            </w:pPr>
          </w:p>
        </w:tc>
        <w:tc>
          <w:tcPr>
            <w:tcW w:w="618" w:type="dxa"/>
            <w:vMerge w:val="continue"/>
            <w:tcBorders>
              <w:left w:val="single" w:color="auto" w:sz="4" w:space="0"/>
              <w:bottom w:val="single" w:color="auto" w:sz="4" w:space="0"/>
              <w:right w:val="single" w:color="auto" w:sz="4" w:space="0"/>
            </w:tcBorders>
            <w:noWrap w:val="0"/>
            <w:textDirection w:val="tbRlV"/>
            <w:vAlign w:val="center"/>
          </w:tcPr>
          <w:p w14:paraId="0E1DD063">
            <w:pPr>
              <w:jc w:val="center"/>
              <w:rPr>
                <w:rFonts w:hint="default" w:ascii="Times New Roman" w:hAnsi="Times New Roman" w:eastAsia="仿宋_GB2312" w:cs="Times New Roman"/>
                <w:b/>
                <w:sz w:val="24"/>
                <w:szCs w:val="24"/>
              </w:rPr>
            </w:pPr>
          </w:p>
        </w:tc>
        <w:tc>
          <w:tcPr>
            <w:tcW w:w="690" w:type="dxa"/>
            <w:vMerge w:val="continue"/>
            <w:tcBorders>
              <w:left w:val="single" w:color="auto" w:sz="4" w:space="0"/>
              <w:bottom w:val="single" w:color="auto" w:sz="4" w:space="0"/>
              <w:right w:val="single" w:color="auto" w:sz="4" w:space="0"/>
            </w:tcBorders>
            <w:noWrap w:val="0"/>
            <w:textDirection w:val="tbRlV"/>
            <w:vAlign w:val="center"/>
          </w:tcPr>
          <w:p w14:paraId="3199A61C">
            <w:pPr>
              <w:jc w:val="center"/>
              <w:rPr>
                <w:rFonts w:hint="default" w:ascii="Times New Roman" w:hAnsi="Times New Roman" w:eastAsia="仿宋_GB2312" w:cs="Times New Roman"/>
                <w:b/>
                <w:sz w:val="24"/>
                <w:szCs w:val="24"/>
              </w:rPr>
            </w:pPr>
          </w:p>
        </w:tc>
        <w:tc>
          <w:tcPr>
            <w:tcW w:w="555" w:type="dxa"/>
            <w:vMerge w:val="continue"/>
            <w:tcBorders>
              <w:left w:val="single" w:color="auto" w:sz="4" w:space="0"/>
              <w:bottom w:val="single" w:color="auto" w:sz="4" w:space="0"/>
              <w:right w:val="single" w:color="auto" w:sz="4" w:space="0"/>
            </w:tcBorders>
            <w:noWrap w:val="0"/>
            <w:textDirection w:val="tbRlV"/>
            <w:vAlign w:val="center"/>
          </w:tcPr>
          <w:p w14:paraId="763EC50C">
            <w:pPr>
              <w:jc w:val="center"/>
              <w:rPr>
                <w:rFonts w:hint="default" w:ascii="Times New Roman" w:hAnsi="Times New Roman" w:eastAsia="仿宋_GB2312" w:cs="Times New Roman"/>
                <w:b/>
                <w:sz w:val="24"/>
                <w:szCs w:val="24"/>
              </w:rPr>
            </w:pPr>
          </w:p>
        </w:tc>
        <w:tc>
          <w:tcPr>
            <w:tcW w:w="525" w:type="dxa"/>
            <w:vMerge w:val="continue"/>
            <w:tcBorders>
              <w:left w:val="single" w:color="auto" w:sz="4" w:space="0"/>
              <w:bottom w:val="single" w:color="auto" w:sz="4" w:space="0"/>
              <w:right w:val="single" w:color="auto" w:sz="4" w:space="0"/>
            </w:tcBorders>
            <w:noWrap w:val="0"/>
            <w:textDirection w:val="tbRlV"/>
            <w:vAlign w:val="center"/>
          </w:tcPr>
          <w:p w14:paraId="4DC12A41">
            <w:pPr>
              <w:jc w:val="center"/>
              <w:rPr>
                <w:rFonts w:hint="default" w:ascii="Times New Roman" w:hAnsi="Times New Roman" w:eastAsia="仿宋_GB2312" w:cs="Times New Roman"/>
                <w:b/>
                <w:sz w:val="24"/>
                <w:szCs w:val="24"/>
              </w:rPr>
            </w:pPr>
          </w:p>
        </w:tc>
        <w:tc>
          <w:tcPr>
            <w:tcW w:w="780" w:type="dxa"/>
            <w:vMerge w:val="continue"/>
            <w:tcBorders>
              <w:left w:val="single" w:color="auto" w:sz="4" w:space="0"/>
              <w:bottom w:val="single" w:color="auto" w:sz="4" w:space="0"/>
              <w:right w:val="single" w:color="auto" w:sz="4" w:space="0"/>
            </w:tcBorders>
            <w:noWrap w:val="0"/>
            <w:textDirection w:val="tbRlV"/>
            <w:vAlign w:val="center"/>
          </w:tcPr>
          <w:p w14:paraId="1C13B56B">
            <w:pPr>
              <w:jc w:val="center"/>
              <w:rPr>
                <w:rFonts w:hint="default" w:ascii="Times New Roman" w:hAnsi="Times New Roman" w:eastAsia="仿宋_GB2312" w:cs="Times New Roman"/>
                <w:szCs w:val="24"/>
              </w:rPr>
            </w:pPr>
          </w:p>
        </w:tc>
        <w:tc>
          <w:tcPr>
            <w:tcW w:w="735" w:type="dxa"/>
            <w:vMerge w:val="continue"/>
            <w:tcBorders>
              <w:left w:val="single" w:color="auto" w:sz="4" w:space="0"/>
              <w:bottom w:val="single" w:color="auto" w:sz="4" w:space="0"/>
              <w:right w:val="single" w:color="auto" w:sz="4" w:space="0"/>
            </w:tcBorders>
            <w:noWrap w:val="0"/>
            <w:textDirection w:val="tbRlV"/>
            <w:vAlign w:val="center"/>
          </w:tcPr>
          <w:p w14:paraId="55381DCD">
            <w:pPr>
              <w:jc w:val="center"/>
              <w:rPr>
                <w:rFonts w:hint="default" w:ascii="Times New Roman" w:hAnsi="Times New Roman" w:eastAsia="仿宋_GB2312" w:cs="Times New Roman"/>
                <w:b/>
                <w:sz w:val="24"/>
                <w:szCs w:val="24"/>
              </w:rPr>
            </w:pPr>
          </w:p>
        </w:tc>
        <w:tc>
          <w:tcPr>
            <w:tcW w:w="675" w:type="dxa"/>
            <w:tcBorders>
              <w:left w:val="single" w:color="auto" w:sz="4" w:space="0"/>
              <w:bottom w:val="single" w:color="auto" w:sz="4" w:space="0"/>
              <w:right w:val="single" w:color="auto" w:sz="4" w:space="0"/>
            </w:tcBorders>
            <w:noWrap w:val="0"/>
            <w:textDirection w:val="tbRlV"/>
            <w:vAlign w:val="center"/>
          </w:tcPr>
          <w:p w14:paraId="56B7B95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场次</w:t>
            </w:r>
          </w:p>
        </w:tc>
        <w:tc>
          <w:tcPr>
            <w:tcW w:w="795" w:type="dxa"/>
            <w:tcBorders>
              <w:left w:val="single" w:color="auto" w:sz="4" w:space="0"/>
              <w:bottom w:val="single" w:color="auto" w:sz="4" w:space="0"/>
              <w:right w:val="single" w:color="auto" w:sz="4" w:space="0"/>
            </w:tcBorders>
            <w:noWrap w:val="0"/>
            <w:textDirection w:val="tbRlV"/>
            <w:vAlign w:val="center"/>
          </w:tcPr>
          <w:p w14:paraId="083818D4">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参训企业（家次）</w:t>
            </w:r>
          </w:p>
        </w:tc>
        <w:tc>
          <w:tcPr>
            <w:tcW w:w="705" w:type="dxa"/>
            <w:tcBorders>
              <w:left w:val="single" w:color="auto" w:sz="4" w:space="0"/>
              <w:bottom w:val="single" w:color="auto" w:sz="4" w:space="0"/>
              <w:right w:val="single" w:color="auto" w:sz="4" w:space="0"/>
            </w:tcBorders>
            <w:noWrap w:val="0"/>
            <w:textDirection w:val="tbRlV"/>
            <w:vAlign w:val="center"/>
          </w:tcPr>
          <w:p w14:paraId="4AAEE41B">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参训人数（人次）</w:t>
            </w:r>
          </w:p>
        </w:tc>
        <w:tc>
          <w:tcPr>
            <w:tcW w:w="615" w:type="dxa"/>
            <w:tcBorders>
              <w:left w:val="single" w:color="auto" w:sz="4" w:space="0"/>
              <w:bottom w:val="single" w:color="auto" w:sz="4" w:space="0"/>
              <w:right w:val="single" w:color="auto" w:sz="4" w:space="0"/>
            </w:tcBorders>
            <w:noWrap w:val="0"/>
            <w:textDirection w:val="tbRlV"/>
            <w:vAlign w:val="center"/>
          </w:tcPr>
          <w:p w14:paraId="5D65529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场次</w:t>
            </w:r>
          </w:p>
        </w:tc>
        <w:tc>
          <w:tcPr>
            <w:tcW w:w="660" w:type="dxa"/>
            <w:tcBorders>
              <w:left w:val="single" w:color="auto" w:sz="4" w:space="0"/>
              <w:bottom w:val="single" w:color="auto" w:sz="4" w:space="0"/>
              <w:right w:val="single" w:color="auto" w:sz="4" w:space="0"/>
            </w:tcBorders>
            <w:noWrap w:val="0"/>
            <w:textDirection w:val="tbRlV"/>
            <w:vAlign w:val="center"/>
          </w:tcPr>
          <w:p w14:paraId="07AEAAB4">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参加企业（家次）</w:t>
            </w:r>
          </w:p>
        </w:tc>
        <w:tc>
          <w:tcPr>
            <w:tcW w:w="723" w:type="dxa"/>
            <w:tcBorders>
              <w:left w:val="single" w:color="auto" w:sz="4" w:space="0"/>
              <w:bottom w:val="single" w:color="auto" w:sz="4" w:space="0"/>
              <w:right w:val="single" w:color="auto" w:sz="4" w:space="0"/>
            </w:tcBorders>
            <w:noWrap w:val="0"/>
            <w:textDirection w:val="tbRlV"/>
            <w:vAlign w:val="center"/>
          </w:tcPr>
          <w:p w14:paraId="2740B8EC">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参加人数（人次）</w:t>
            </w:r>
          </w:p>
        </w:tc>
      </w:tr>
      <w:tr w14:paraId="0C9C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2" w:type="dxa"/>
            <w:vMerge w:val="restart"/>
            <w:tcBorders>
              <w:top w:val="nil"/>
              <w:left w:val="single" w:color="auto" w:sz="4" w:space="0"/>
              <w:bottom w:val="single" w:color="auto" w:sz="4" w:space="0"/>
              <w:right w:val="single" w:color="auto" w:sz="4" w:space="0"/>
            </w:tcBorders>
            <w:noWrap w:val="0"/>
            <w:vAlign w:val="center"/>
          </w:tcPr>
          <w:p w14:paraId="00FE6AD0">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市直单位</w:t>
            </w:r>
          </w:p>
        </w:tc>
        <w:tc>
          <w:tcPr>
            <w:tcW w:w="844" w:type="dxa"/>
            <w:tcBorders>
              <w:top w:val="nil"/>
              <w:left w:val="single" w:color="auto" w:sz="4" w:space="0"/>
              <w:bottom w:val="single" w:color="auto" w:sz="4" w:space="0"/>
              <w:right w:val="single" w:color="auto" w:sz="4" w:space="0"/>
            </w:tcBorders>
            <w:noWrap w:val="0"/>
            <w:vAlign w:val="center"/>
          </w:tcPr>
          <w:p w14:paraId="57A3F767">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894" w:type="dxa"/>
            <w:tcBorders>
              <w:top w:val="nil"/>
              <w:left w:val="single" w:color="auto" w:sz="4" w:space="0"/>
              <w:right w:val="single" w:color="auto" w:sz="4" w:space="0"/>
            </w:tcBorders>
            <w:noWrap w:val="0"/>
            <w:vAlign w:val="center"/>
          </w:tcPr>
          <w:p w14:paraId="22FC7917">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56604BFE">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50257B27">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6AB0DE6E">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162FACEB">
            <w:pPr>
              <w:jc w:val="center"/>
              <w:rPr>
                <w:rFonts w:hint="default" w:ascii="Times New Roman" w:hAnsi="Times New Roman" w:eastAsia="仿宋_GB2312" w:cs="Times New Roman"/>
                <w:sz w:val="20"/>
                <w:szCs w:val="20"/>
              </w:rPr>
            </w:pPr>
          </w:p>
        </w:tc>
        <w:tc>
          <w:tcPr>
            <w:tcW w:w="697" w:type="dxa"/>
            <w:vMerge w:val="restart"/>
            <w:tcBorders>
              <w:top w:val="single" w:color="auto" w:sz="4" w:space="0"/>
              <w:left w:val="single" w:color="auto" w:sz="4" w:space="0"/>
              <w:right w:val="single" w:color="auto" w:sz="4" w:space="0"/>
            </w:tcBorders>
            <w:noWrap w:val="0"/>
            <w:vAlign w:val="center"/>
          </w:tcPr>
          <w:p w14:paraId="0C3CE7C3">
            <w:pPr>
              <w:jc w:val="center"/>
              <w:rPr>
                <w:rFonts w:hint="default" w:ascii="Times New Roman" w:hAnsi="Times New Roman" w:eastAsia="仿宋_GB2312" w:cs="Times New Roman"/>
                <w:sz w:val="28"/>
                <w:szCs w:val="28"/>
              </w:rPr>
            </w:pPr>
          </w:p>
        </w:tc>
        <w:tc>
          <w:tcPr>
            <w:tcW w:w="698" w:type="dxa"/>
            <w:vMerge w:val="restart"/>
            <w:tcBorders>
              <w:top w:val="single" w:color="auto" w:sz="4" w:space="0"/>
              <w:left w:val="single" w:color="auto" w:sz="4" w:space="0"/>
              <w:right w:val="single" w:color="auto" w:sz="4" w:space="0"/>
            </w:tcBorders>
            <w:noWrap w:val="0"/>
            <w:vAlign w:val="center"/>
          </w:tcPr>
          <w:p w14:paraId="183CA11B">
            <w:pPr>
              <w:jc w:val="center"/>
              <w:rPr>
                <w:rFonts w:hint="default" w:ascii="Times New Roman" w:hAnsi="Times New Roman" w:eastAsia="仿宋_GB2312" w:cs="Times New Roman"/>
                <w:sz w:val="20"/>
                <w:szCs w:val="20"/>
              </w:rPr>
            </w:pPr>
          </w:p>
        </w:tc>
        <w:tc>
          <w:tcPr>
            <w:tcW w:w="599" w:type="dxa"/>
            <w:vMerge w:val="restart"/>
            <w:tcBorders>
              <w:top w:val="single" w:color="auto" w:sz="4" w:space="0"/>
              <w:left w:val="single" w:color="auto" w:sz="4" w:space="0"/>
              <w:right w:val="single" w:color="auto" w:sz="4" w:space="0"/>
            </w:tcBorders>
            <w:noWrap w:val="0"/>
            <w:vAlign w:val="center"/>
          </w:tcPr>
          <w:p w14:paraId="688D94F7">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0941B49">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7F47C48C">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55645E4">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0C1261C3">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116BCC42">
            <w:pPr>
              <w:jc w:val="center"/>
              <w:rPr>
                <w:rFonts w:hint="default" w:ascii="Times New Roman" w:hAnsi="Times New Roman" w:eastAsia="仿宋_GB2312" w:cs="Times New Roman"/>
                <w:sz w:val="18"/>
                <w:szCs w:val="18"/>
              </w:rPr>
            </w:pPr>
          </w:p>
        </w:tc>
        <w:tc>
          <w:tcPr>
            <w:tcW w:w="780" w:type="dxa"/>
            <w:vMerge w:val="restart"/>
            <w:tcBorders>
              <w:top w:val="nil"/>
              <w:left w:val="single" w:color="auto" w:sz="4" w:space="0"/>
              <w:right w:val="single" w:color="auto" w:sz="4" w:space="0"/>
            </w:tcBorders>
            <w:noWrap w:val="0"/>
            <w:vAlign w:val="bottom"/>
          </w:tcPr>
          <w:p w14:paraId="2117930D">
            <w:pPr>
              <w:jc w:val="center"/>
              <w:rPr>
                <w:rFonts w:hint="default" w:ascii="Times New Roman" w:hAnsi="Times New Roman" w:eastAsia="仿宋_GB2312" w:cs="Times New Roman"/>
                <w:sz w:val="18"/>
                <w:szCs w:val="18"/>
              </w:rPr>
            </w:pPr>
          </w:p>
        </w:tc>
        <w:tc>
          <w:tcPr>
            <w:tcW w:w="735" w:type="dxa"/>
            <w:vMerge w:val="restart"/>
            <w:tcBorders>
              <w:top w:val="nil"/>
              <w:left w:val="single" w:color="auto" w:sz="4" w:space="0"/>
              <w:right w:val="single" w:color="auto" w:sz="4" w:space="0"/>
            </w:tcBorders>
            <w:noWrap w:val="0"/>
            <w:vAlign w:val="bottom"/>
          </w:tcPr>
          <w:p w14:paraId="5F4EE6BD">
            <w:pPr>
              <w:jc w:val="center"/>
              <w:rPr>
                <w:rFonts w:hint="default" w:ascii="Times New Roman" w:hAnsi="Times New Roman" w:eastAsia="仿宋_GB2312" w:cs="Times New Roman"/>
                <w:sz w:val="18"/>
                <w:szCs w:val="18"/>
              </w:rPr>
            </w:pPr>
          </w:p>
        </w:tc>
        <w:tc>
          <w:tcPr>
            <w:tcW w:w="675" w:type="dxa"/>
            <w:vMerge w:val="restart"/>
            <w:tcBorders>
              <w:top w:val="nil"/>
              <w:left w:val="single" w:color="auto" w:sz="4" w:space="0"/>
              <w:right w:val="single" w:color="auto" w:sz="4" w:space="0"/>
            </w:tcBorders>
            <w:noWrap w:val="0"/>
            <w:vAlign w:val="bottom"/>
          </w:tcPr>
          <w:p w14:paraId="0113D790">
            <w:pPr>
              <w:jc w:val="center"/>
              <w:rPr>
                <w:rFonts w:hint="default" w:ascii="Times New Roman" w:hAnsi="Times New Roman" w:eastAsia="仿宋_GB2312" w:cs="Times New Roman"/>
                <w:sz w:val="18"/>
                <w:szCs w:val="18"/>
              </w:rPr>
            </w:pPr>
          </w:p>
        </w:tc>
        <w:tc>
          <w:tcPr>
            <w:tcW w:w="795" w:type="dxa"/>
            <w:vMerge w:val="restart"/>
            <w:tcBorders>
              <w:top w:val="nil"/>
              <w:left w:val="single" w:color="auto" w:sz="4" w:space="0"/>
              <w:right w:val="single" w:color="auto" w:sz="4" w:space="0"/>
            </w:tcBorders>
            <w:noWrap w:val="0"/>
            <w:vAlign w:val="bottom"/>
          </w:tcPr>
          <w:p w14:paraId="03794F31">
            <w:pPr>
              <w:jc w:val="center"/>
              <w:rPr>
                <w:rFonts w:hint="default" w:ascii="Times New Roman" w:hAnsi="Times New Roman" w:eastAsia="仿宋_GB2312" w:cs="Times New Roman"/>
                <w:sz w:val="18"/>
                <w:szCs w:val="18"/>
              </w:rPr>
            </w:pPr>
          </w:p>
        </w:tc>
        <w:tc>
          <w:tcPr>
            <w:tcW w:w="705" w:type="dxa"/>
            <w:vMerge w:val="restart"/>
            <w:tcBorders>
              <w:top w:val="nil"/>
              <w:left w:val="single" w:color="auto" w:sz="4" w:space="0"/>
              <w:right w:val="single" w:color="auto" w:sz="4" w:space="0"/>
            </w:tcBorders>
            <w:noWrap w:val="0"/>
            <w:vAlign w:val="bottom"/>
          </w:tcPr>
          <w:p w14:paraId="6F1CD504">
            <w:pPr>
              <w:jc w:val="center"/>
              <w:rPr>
                <w:rFonts w:hint="default" w:ascii="Times New Roman" w:hAnsi="Times New Roman" w:eastAsia="仿宋_GB2312" w:cs="Times New Roman"/>
                <w:sz w:val="18"/>
                <w:szCs w:val="18"/>
              </w:rPr>
            </w:pPr>
          </w:p>
        </w:tc>
        <w:tc>
          <w:tcPr>
            <w:tcW w:w="615" w:type="dxa"/>
            <w:vMerge w:val="restart"/>
            <w:tcBorders>
              <w:top w:val="nil"/>
              <w:left w:val="single" w:color="auto" w:sz="4" w:space="0"/>
              <w:right w:val="single" w:color="auto" w:sz="4" w:space="0"/>
            </w:tcBorders>
            <w:noWrap w:val="0"/>
            <w:vAlign w:val="bottom"/>
          </w:tcPr>
          <w:p w14:paraId="594C2E00">
            <w:pPr>
              <w:jc w:val="center"/>
              <w:rPr>
                <w:rFonts w:hint="default" w:ascii="Times New Roman" w:hAnsi="Times New Roman" w:eastAsia="仿宋_GB2312" w:cs="Times New Roman"/>
                <w:sz w:val="18"/>
                <w:szCs w:val="18"/>
              </w:rPr>
            </w:pPr>
          </w:p>
        </w:tc>
        <w:tc>
          <w:tcPr>
            <w:tcW w:w="660" w:type="dxa"/>
            <w:vMerge w:val="restart"/>
            <w:tcBorders>
              <w:top w:val="nil"/>
              <w:left w:val="single" w:color="auto" w:sz="4" w:space="0"/>
              <w:right w:val="single" w:color="auto" w:sz="4" w:space="0"/>
            </w:tcBorders>
            <w:noWrap w:val="0"/>
            <w:vAlign w:val="bottom"/>
          </w:tcPr>
          <w:p w14:paraId="295DAAA9">
            <w:pPr>
              <w:jc w:val="center"/>
              <w:rPr>
                <w:rFonts w:hint="default" w:ascii="Times New Roman" w:hAnsi="Times New Roman" w:eastAsia="仿宋_GB2312" w:cs="Times New Roman"/>
                <w:sz w:val="18"/>
                <w:szCs w:val="18"/>
              </w:rPr>
            </w:pPr>
          </w:p>
        </w:tc>
        <w:tc>
          <w:tcPr>
            <w:tcW w:w="723" w:type="dxa"/>
            <w:vMerge w:val="restart"/>
            <w:tcBorders>
              <w:top w:val="nil"/>
              <w:left w:val="single" w:color="auto" w:sz="4" w:space="0"/>
              <w:right w:val="single" w:color="auto" w:sz="4" w:space="0"/>
            </w:tcBorders>
            <w:noWrap w:val="0"/>
            <w:vAlign w:val="bottom"/>
          </w:tcPr>
          <w:p w14:paraId="76D2BC2C">
            <w:pPr>
              <w:jc w:val="center"/>
              <w:rPr>
                <w:rFonts w:hint="default" w:ascii="Times New Roman" w:hAnsi="Times New Roman" w:eastAsia="仿宋_GB2312" w:cs="Times New Roman"/>
                <w:sz w:val="18"/>
                <w:szCs w:val="18"/>
              </w:rPr>
            </w:pPr>
          </w:p>
        </w:tc>
      </w:tr>
      <w:tr w14:paraId="587A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14:paraId="344D048B">
            <w:pPr>
              <w:jc w:val="center"/>
              <w:rPr>
                <w:rFonts w:hint="default" w:ascii="Times New Roman" w:hAnsi="Times New Roman" w:eastAsia="仿宋_GB2312" w:cs="Times New Roman"/>
                <w:b/>
                <w:bCs/>
                <w:sz w:val="18"/>
                <w:szCs w:val="18"/>
              </w:rPr>
            </w:pPr>
          </w:p>
        </w:tc>
        <w:tc>
          <w:tcPr>
            <w:tcW w:w="844" w:type="dxa"/>
            <w:vMerge w:val="restart"/>
            <w:tcBorders>
              <w:top w:val="nil"/>
              <w:left w:val="single" w:color="auto" w:sz="4" w:space="0"/>
              <w:right w:val="single" w:color="auto" w:sz="4" w:space="0"/>
            </w:tcBorders>
            <w:noWrap w:val="0"/>
            <w:vAlign w:val="center"/>
          </w:tcPr>
          <w:p w14:paraId="3FDA17EF">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894" w:type="dxa"/>
            <w:vMerge w:val="restart"/>
            <w:tcBorders>
              <w:left w:val="single" w:color="auto" w:sz="4" w:space="0"/>
              <w:right w:val="single" w:color="auto" w:sz="4" w:space="0"/>
            </w:tcBorders>
            <w:noWrap w:val="0"/>
            <w:vAlign w:val="center"/>
          </w:tcPr>
          <w:p w14:paraId="018DF139">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24CD7F6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0B5FC250">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66DB7389">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17EA6868">
            <w:pPr>
              <w:jc w:val="center"/>
              <w:rPr>
                <w:rFonts w:hint="default" w:ascii="Times New Roman" w:hAnsi="Times New Roman" w:eastAsia="仿宋_GB2312" w:cs="Times New Roman"/>
                <w:sz w:val="20"/>
                <w:szCs w:val="20"/>
              </w:rPr>
            </w:pPr>
          </w:p>
        </w:tc>
        <w:tc>
          <w:tcPr>
            <w:tcW w:w="697" w:type="dxa"/>
            <w:vMerge w:val="continue"/>
            <w:tcBorders>
              <w:left w:val="single" w:color="auto" w:sz="4" w:space="0"/>
              <w:right w:val="single" w:color="auto" w:sz="4" w:space="0"/>
            </w:tcBorders>
            <w:noWrap w:val="0"/>
            <w:vAlign w:val="center"/>
          </w:tcPr>
          <w:p w14:paraId="5EDC48C5">
            <w:pPr>
              <w:jc w:val="center"/>
              <w:rPr>
                <w:rFonts w:hint="default" w:ascii="Times New Roman" w:hAnsi="Times New Roman" w:eastAsia="仿宋_GB2312" w:cs="Times New Roman"/>
                <w:sz w:val="28"/>
                <w:szCs w:val="28"/>
              </w:rPr>
            </w:pPr>
          </w:p>
        </w:tc>
        <w:tc>
          <w:tcPr>
            <w:tcW w:w="698" w:type="dxa"/>
            <w:vMerge w:val="continue"/>
            <w:tcBorders>
              <w:left w:val="single" w:color="auto" w:sz="4" w:space="0"/>
              <w:right w:val="single" w:color="auto" w:sz="4" w:space="0"/>
            </w:tcBorders>
            <w:noWrap w:val="0"/>
            <w:vAlign w:val="center"/>
          </w:tcPr>
          <w:p w14:paraId="679DE299">
            <w:pPr>
              <w:jc w:val="center"/>
              <w:rPr>
                <w:rFonts w:hint="default" w:ascii="Times New Roman" w:hAnsi="Times New Roman" w:eastAsia="仿宋_GB2312" w:cs="Times New Roman"/>
                <w:sz w:val="20"/>
                <w:szCs w:val="20"/>
              </w:rPr>
            </w:pPr>
          </w:p>
        </w:tc>
        <w:tc>
          <w:tcPr>
            <w:tcW w:w="599" w:type="dxa"/>
            <w:vMerge w:val="continue"/>
            <w:tcBorders>
              <w:left w:val="single" w:color="auto" w:sz="4" w:space="0"/>
              <w:right w:val="single" w:color="auto" w:sz="4" w:space="0"/>
            </w:tcBorders>
            <w:noWrap w:val="0"/>
            <w:vAlign w:val="center"/>
          </w:tcPr>
          <w:p w14:paraId="1F76765B">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EF0B0F0">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40A1F2C0">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4CD3DF5F">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nil"/>
              <w:right w:val="single" w:color="auto" w:sz="4" w:space="0"/>
            </w:tcBorders>
            <w:noWrap w:val="0"/>
            <w:vAlign w:val="center"/>
          </w:tcPr>
          <w:p w14:paraId="47172D3C">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nil"/>
              <w:right w:val="single" w:color="auto" w:sz="4" w:space="0"/>
            </w:tcBorders>
            <w:noWrap w:val="0"/>
            <w:vAlign w:val="center"/>
          </w:tcPr>
          <w:p w14:paraId="2DB1ADA5">
            <w:pPr>
              <w:jc w:val="center"/>
              <w:rPr>
                <w:rFonts w:hint="default" w:ascii="Times New Roman" w:hAnsi="Times New Roman" w:eastAsia="仿宋_GB2312" w:cs="Times New Roman"/>
                <w:sz w:val="18"/>
                <w:szCs w:val="18"/>
              </w:rPr>
            </w:pPr>
          </w:p>
        </w:tc>
        <w:tc>
          <w:tcPr>
            <w:tcW w:w="780" w:type="dxa"/>
            <w:vMerge w:val="continue"/>
            <w:tcBorders>
              <w:left w:val="single" w:color="auto" w:sz="4" w:space="0"/>
              <w:right w:val="single" w:color="auto" w:sz="4" w:space="0"/>
            </w:tcBorders>
            <w:noWrap w:val="0"/>
            <w:vAlign w:val="bottom"/>
          </w:tcPr>
          <w:p w14:paraId="4D7A398C">
            <w:pPr>
              <w:jc w:val="center"/>
              <w:rPr>
                <w:rFonts w:hint="default" w:ascii="Times New Roman" w:hAnsi="Times New Roman" w:eastAsia="仿宋_GB2312" w:cs="Times New Roman"/>
                <w:sz w:val="18"/>
                <w:szCs w:val="18"/>
              </w:rPr>
            </w:pPr>
          </w:p>
        </w:tc>
        <w:tc>
          <w:tcPr>
            <w:tcW w:w="735" w:type="dxa"/>
            <w:vMerge w:val="continue"/>
            <w:tcBorders>
              <w:left w:val="single" w:color="auto" w:sz="4" w:space="0"/>
              <w:right w:val="single" w:color="auto" w:sz="4" w:space="0"/>
            </w:tcBorders>
            <w:noWrap w:val="0"/>
            <w:vAlign w:val="bottom"/>
          </w:tcPr>
          <w:p w14:paraId="5B4BA2C0">
            <w:pPr>
              <w:jc w:val="center"/>
              <w:rPr>
                <w:rFonts w:hint="default" w:ascii="Times New Roman" w:hAnsi="Times New Roman" w:eastAsia="仿宋_GB2312" w:cs="Times New Roman"/>
                <w:sz w:val="18"/>
                <w:szCs w:val="18"/>
              </w:rPr>
            </w:pPr>
          </w:p>
        </w:tc>
        <w:tc>
          <w:tcPr>
            <w:tcW w:w="675" w:type="dxa"/>
            <w:vMerge w:val="continue"/>
            <w:tcBorders>
              <w:left w:val="single" w:color="auto" w:sz="4" w:space="0"/>
              <w:right w:val="single" w:color="auto" w:sz="4" w:space="0"/>
            </w:tcBorders>
            <w:noWrap w:val="0"/>
            <w:vAlign w:val="bottom"/>
          </w:tcPr>
          <w:p w14:paraId="36C66D46">
            <w:pPr>
              <w:jc w:val="center"/>
              <w:rPr>
                <w:rFonts w:hint="default" w:ascii="Times New Roman" w:hAnsi="Times New Roman" w:eastAsia="仿宋_GB2312" w:cs="Times New Roman"/>
                <w:sz w:val="18"/>
                <w:szCs w:val="18"/>
              </w:rPr>
            </w:pPr>
          </w:p>
        </w:tc>
        <w:tc>
          <w:tcPr>
            <w:tcW w:w="795" w:type="dxa"/>
            <w:vMerge w:val="continue"/>
            <w:tcBorders>
              <w:left w:val="single" w:color="auto" w:sz="4" w:space="0"/>
              <w:right w:val="single" w:color="auto" w:sz="4" w:space="0"/>
            </w:tcBorders>
            <w:noWrap w:val="0"/>
            <w:vAlign w:val="bottom"/>
          </w:tcPr>
          <w:p w14:paraId="3220A87A">
            <w:pPr>
              <w:jc w:val="center"/>
              <w:rPr>
                <w:rFonts w:hint="default" w:ascii="Times New Roman" w:hAnsi="Times New Roman" w:eastAsia="仿宋_GB2312" w:cs="Times New Roman"/>
                <w:sz w:val="18"/>
                <w:szCs w:val="18"/>
              </w:rPr>
            </w:pPr>
          </w:p>
        </w:tc>
        <w:tc>
          <w:tcPr>
            <w:tcW w:w="705" w:type="dxa"/>
            <w:vMerge w:val="continue"/>
            <w:tcBorders>
              <w:left w:val="single" w:color="auto" w:sz="4" w:space="0"/>
              <w:right w:val="single" w:color="auto" w:sz="4" w:space="0"/>
            </w:tcBorders>
            <w:noWrap w:val="0"/>
            <w:vAlign w:val="bottom"/>
          </w:tcPr>
          <w:p w14:paraId="7C8DEBBF">
            <w:pPr>
              <w:jc w:val="center"/>
              <w:rPr>
                <w:rFonts w:hint="default" w:ascii="Times New Roman" w:hAnsi="Times New Roman" w:eastAsia="仿宋_GB2312" w:cs="Times New Roman"/>
                <w:sz w:val="18"/>
                <w:szCs w:val="18"/>
              </w:rPr>
            </w:pPr>
          </w:p>
        </w:tc>
        <w:tc>
          <w:tcPr>
            <w:tcW w:w="615" w:type="dxa"/>
            <w:vMerge w:val="continue"/>
            <w:tcBorders>
              <w:left w:val="single" w:color="auto" w:sz="4" w:space="0"/>
              <w:right w:val="single" w:color="auto" w:sz="4" w:space="0"/>
            </w:tcBorders>
            <w:noWrap w:val="0"/>
            <w:vAlign w:val="bottom"/>
          </w:tcPr>
          <w:p w14:paraId="03500745">
            <w:pPr>
              <w:jc w:val="center"/>
              <w:rPr>
                <w:rFonts w:hint="default" w:ascii="Times New Roman" w:hAnsi="Times New Roman" w:eastAsia="仿宋_GB2312" w:cs="Times New Roman"/>
                <w:sz w:val="18"/>
                <w:szCs w:val="18"/>
              </w:rPr>
            </w:pPr>
          </w:p>
        </w:tc>
        <w:tc>
          <w:tcPr>
            <w:tcW w:w="660" w:type="dxa"/>
            <w:vMerge w:val="continue"/>
            <w:tcBorders>
              <w:left w:val="single" w:color="auto" w:sz="4" w:space="0"/>
              <w:right w:val="single" w:color="auto" w:sz="4" w:space="0"/>
            </w:tcBorders>
            <w:noWrap w:val="0"/>
            <w:vAlign w:val="bottom"/>
          </w:tcPr>
          <w:p w14:paraId="55F47E49">
            <w:pPr>
              <w:jc w:val="center"/>
              <w:rPr>
                <w:rFonts w:hint="default" w:ascii="Times New Roman" w:hAnsi="Times New Roman" w:eastAsia="仿宋_GB2312" w:cs="Times New Roman"/>
                <w:sz w:val="18"/>
                <w:szCs w:val="18"/>
              </w:rPr>
            </w:pPr>
          </w:p>
        </w:tc>
        <w:tc>
          <w:tcPr>
            <w:tcW w:w="723" w:type="dxa"/>
            <w:vMerge w:val="continue"/>
            <w:tcBorders>
              <w:left w:val="single" w:color="auto" w:sz="4" w:space="0"/>
              <w:right w:val="single" w:color="auto" w:sz="4" w:space="0"/>
            </w:tcBorders>
            <w:noWrap w:val="0"/>
            <w:vAlign w:val="bottom"/>
          </w:tcPr>
          <w:p w14:paraId="5EFF5DD9">
            <w:pPr>
              <w:jc w:val="center"/>
              <w:rPr>
                <w:rFonts w:hint="default" w:ascii="Times New Roman" w:hAnsi="Times New Roman" w:eastAsia="仿宋_GB2312" w:cs="Times New Roman"/>
                <w:sz w:val="18"/>
                <w:szCs w:val="18"/>
              </w:rPr>
            </w:pPr>
          </w:p>
        </w:tc>
      </w:tr>
      <w:tr w14:paraId="68A5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14:paraId="6B925B49">
            <w:pPr>
              <w:jc w:val="center"/>
              <w:rPr>
                <w:rFonts w:hint="default" w:ascii="Times New Roman" w:hAnsi="Times New Roman" w:eastAsia="仿宋_GB2312" w:cs="Times New Roman"/>
                <w:b/>
                <w:bCs/>
                <w:sz w:val="18"/>
                <w:szCs w:val="18"/>
              </w:rPr>
            </w:pPr>
          </w:p>
        </w:tc>
        <w:tc>
          <w:tcPr>
            <w:tcW w:w="844" w:type="dxa"/>
            <w:vMerge w:val="continue"/>
            <w:tcBorders>
              <w:left w:val="single" w:color="auto" w:sz="4" w:space="0"/>
              <w:bottom w:val="single" w:color="auto" w:sz="4" w:space="0"/>
              <w:right w:val="single" w:color="auto" w:sz="4" w:space="0"/>
            </w:tcBorders>
            <w:noWrap w:val="0"/>
            <w:vAlign w:val="center"/>
          </w:tcPr>
          <w:p w14:paraId="72B09406">
            <w:pPr>
              <w:jc w:val="center"/>
              <w:rPr>
                <w:rFonts w:hint="default" w:ascii="Times New Roman" w:hAnsi="Times New Roman" w:eastAsia="仿宋_GB2312" w:cs="Times New Roman"/>
                <w:b/>
                <w:sz w:val="20"/>
                <w:szCs w:val="20"/>
              </w:rPr>
            </w:pPr>
          </w:p>
        </w:tc>
        <w:tc>
          <w:tcPr>
            <w:tcW w:w="894" w:type="dxa"/>
            <w:vMerge w:val="continue"/>
            <w:tcBorders>
              <w:left w:val="single" w:color="auto" w:sz="4" w:space="0"/>
              <w:bottom w:val="single" w:color="auto" w:sz="4" w:space="0"/>
              <w:right w:val="single" w:color="auto" w:sz="4" w:space="0"/>
            </w:tcBorders>
            <w:noWrap w:val="0"/>
            <w:vAlign w:val="center"/>
          </w:tcPr>
          <w:p w14:paraId="0BF810DF">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1FFE81B1">
            <w:pPr>
              <w:widowControl/>
              <w:jc w:val="center"/>
              <w:textAlignment w:val="center"/>
              <w:rPr>
                <w:rFonts w:hint="default" w:ascii="Times New Roman" w:hAnsi="Times New Roman" w:eastAsia="仿宋_GB2312" w:cs="Times New Roman"/>
                <w:b/>
                <w:sz w:val="20"/>
                <w:szCs w:val="20"/>
              </w:rPr>
            </w:pPr>
            <w:r>
              <w:rPr>
                <w:rFonts w:hint="default" w:ascii="Times New Roman" w:hAnsi="Times New Roman" w:eastAsia="仿宋_GB2312" w:cs="Times New Roman"/>
                <w:color w:val="000000"/>
                <w:kern w:val="0"/>
                <w:sz w:val="16"/>
                <w:szCs w:val="16"/>
                <w:lang w:bidi="ar"/>
              </w:rPr>
              <w:t>乡级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3C7BFA1D">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9BD4BE4">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79B36FA1">
            <w:pPr>
              <w:jc w:val="center"/>
              <w:rPr>
                <w:rFonts w:hint="default" w:ascii="Times New Roman" w:hAnsi="Times New Roman" w:eastAsia="仿宋_GB2312" w:cs="Times New Roman"/>
                <w:sz w:val="20"/>
                <w:szCs w:val="20"/>
              </w:rPr>
            </w:pPr>
          </w:p>
        </w:tc>
        <w:tc>
          <w:tcPr>
            <w:tcW w:w="697" w:type="dxa"/>
            <w:vMerge w:val="continue"/>
            <w:tcBorders>
              <w:left w:val="single" w:color="auto" w:sz="4" w:space="0"/>
              <w:bottom w:val="single" w:color="auto" w:sz="4" w:space="0"/>
              <w:right w:val="single" w:color="auto" w:sz="4" w:space="0"/>
            </w:tcBorders>
            <w:noWrap w:val="0"/>
            <w:vAlign w:val="center"/>
          </w:tcPr>
          <w:p w14:paraId="68C23AA7">
            <w:pPr>
              <w:jc w:val="center"/>
              <w:rPr>
                <w:rFonts w:hint="default" w:ascii="Times New Roman" w:hAnsi="Times New Roman" w:eastAsia="仿宋_GB2312" w:cs="Times New Roman"/>
                <w:sz w:val="20"/>
                <w:szCs w:val="20"/>
              </w:rPr>
            </w:pPr>
          </w:p>
        </w:tc>
        <w:tc>
          <w:tcPr>
            <w:tcW w:w="698" w:type="dxa"/>
            <w:vMerge w:val="continue"/>
            <w:tcBorders>
              <w:left w:val="single" w:color="auto" w:sz="4" w:space="0"/>
              <w:bottom w:val="single" w:color="auto" w:sz="4" w:space="0"/>
              <w:right w:val="single" w:color="auto" w:sz="4" w:space="0"/>
            </w:tcBorders>
            <w:noWrap w:val="0"/>
            <w:vAlign w:val="center"/>
          </w:tcPr>
          <w:p w14:paraId="6C5C4F5A">
            <w:pPr>
              <w:jc w:val="center"/>
              <w:rPr>
                <w:rFonts w:hint="default" w:ascii="Times New Roman" w:hAnsi="Times New Roman" w:eastAsia="仿宋_GB2312" w:cs="Times New Roman"/>
                <w:sz w:val="20"/>
                <w:szCs w:val="20"/>
              </w:rPr>
            </w:pPr>
          </w:p>
        </w:tc>
        <w:tc>
          <w:tcPr>
            <w:tcW w:w="599" w:type="dxa"/>
            <w:vMerge w:val="continue"/>
            <w:tcBorders>
              <w:left w:val="single" w:color="auto" w:sz="4" w:space="0"/>
              <w:bottom w:val="single" w:color="auto" w:sz="4" w:space="0"/>
              <w:right w:val="single" w:color="auto" w:sz="4" w:space="0"/>
            </w:tcBorders>
            <w:noWrap w:val="0"/>
            <w:vAlign w:val="center"/>
          </w:tcPr>
          <w:p w14:paraId="54384B68">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5C03076">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5A4C1B82">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BB8BE4E">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0D60CF17">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0E321507">
            <w:pPr>
              <w:jc w:val="center"/>
              <w:rPr>
                <w:rFonts w:hint="default" w:ascii="Times New Roman" w:hAnsi="Times New Roman" w:eastAsia="仿宋_GB2312" w:cs="Times New Roman"/>
                <w:sz w:val="18"/>
                <w:szCs w:val="18"/>
              </w:rPr>
            </w:pPr>
          </w:p>
        </w:tc>
        <w:tc>
          <w:tcPr>
            <w:tcW w:w="780" w:type="dxa"/>
            <w:vMerge w:val="continue"/>
            <w:tcBorders>
              <w:left w:val="single" w:color="auto" w:sz="4" w:space="0"/>
              <w:bottom w:val="single" w:color="auto" w:sz="4" w:space="0"/>
              <w:right w:val="single" w:color="auto" w:sz="4" w:space="0"/>
            </w:tcBorders>
            <w:noWrap w:val="0"/>
            <w:vAlign w:val="bottom"/>
          </w:tcPr>
          <w:p w14:paraId="5F9F3C0F">
            <w:pPr>
              <w:jc w:val="center"/>
              <w:rPr>
                <w:rFonts w:hint="default" w:ascii="Times New Roman" w:hAnsi="Times New Roman" w:eastAsia="仿宋_GB2312" w:cs="Times New Roman"/>
                <w:sz w:val="18"/>
                <w:szCs w:val="18"/>
              </w:rPr>
            </w:pPr>
          </w:p>
        </w:tc>
        <w:tc>
          <w:tcPr>
            <w:tcW w:w="735" w:type="dxa"/>
            <w:vMerge w:val="continue"/>
            <w:tcBorders>
              <w:left w:val="single" w:color="auto" w:sz="4" w:space="0"/>
              <w:bottom w:val="single" w:color="auto" w:sz="4" w:space="0"/>
              <w:right w:val="single" w:color="auto" w:sz="4" w:space="0"/>
            </w:tcBorders>
            <w:noWrap w:val="0"/>
            <w:vAlign w:val="bottom"/>
          </w:tcPr>
          <w:p w14:paraId="141CE637">
            <w:pPr>
              <w:jc w:val="center"/>
              <w:rPr>
                <w:rFonts w:hint="default" w:ascii="Times New Roman" w:hAnsi="Times New Roman" w:eastAsia="仿宋_GB2312" w:cs="Times New Roman"/>
                <w:sz w:val="18"/>
                <w:szCs w:val="18"/>
              </w:rPr>
            </w:pPr>
          </w:p>
        </w:tc>
        <w:tc>
          <w:tcPr>
            <w:tcW w:w="675" w:type="dxa"/>
            <w:vMerge w:val="continue"/>
            <w:tcBorders>
              <w:left w:val="single" w:color="auto" w:sz="4" w:space="0"/>
              <w:bottom w:val="single" w:color="auto" w:sz="4" w:space="0"/>
              <w:right w:val="single" w:color="auto" w:sz="4" w:space="0"/>
            </w:tcBorders>
            <w:noWrap w:val="0"/>
            <w:vAlign w:val="bottom"/>
          </w:tcPr>
          <w:p w14:paraId="01B44306">
            <w:pPr>
              <w:jc w:val="center"/>
              <w:rPr>
                <w:rFonts w:hint="default" w:ascii="Times New Roman" w:hAnsi="Times New Roman" w:eastAsia="仿宋_GB2312" w:cs="Times New Roman"/>
                <w:sz w:val="18"/>
                <w:szCs w:val="18"/>
              </w:rPr>
            </w:pPr>
          </w:p>
        </w:tc>
        <w:tc>
          <w:tcPr>
            <w:tcW w:w="795" w:type="dxa"/>
            <w:vMerge w:val="continue"/>
            <w:tcBorders>
              <w:left w:val="single" w:color="auto" w:sz="4" w:space="0"/>
              <w:bottom w:val="single" w:color="auto" w:sz="4" w:space="0"/>
              <w:right w:val="single" w:color="auto" w:sz="4" w:space="0"/>
            </w:tcBorders>
            <w:noWrap w:val="0"/>
            <w:vAlign w:val="bottom"/>
          </w:tcPr>
          <w:p w14:paraId="0B2D80A4">
            <w:pPr>
              <w:jc w:val="center"/>
              <w:rPr>
                <w:rFonts w:hint="default" w:ascii="Times New Roman" w:hAnsi="Times New Roman" w:eastAsia="仿宋_GB2312" w:cs="Times New Roman"/>
                <w:sz w:val="18"/>
                <w:szCs w:val="18"/>
              </w:rPr>
            </w:pPr>
          </w:p>
        </w:tc>
        <w:tc>
          <w:tcPr>
            <w:tcW w:w="705" w:type="dxa"/>
            <w:vMerge w:val="continue"/>
            <w:tcBorders>
              <w:left w:val="single" w:color="auto" w:sz="4" w:space="0"/>
              <w:bottom w:val="single" w:color="auto" w:sz="4" w:space="0"/>
              <w:right w:val="single" w:color="auto" w:sz="4" w:space="0"/>
            </w:tcBorders>
            <w:noWrap w:val="0"/>
            <w:vAlign w:val="bottom"/>
          </w:tcPr>
          <w:p w14:paraId="4814D035">
            <w:pPr>
              <w:jc w:val="center"/>
              <w:rPr>
                <w:rFonts w:hint="default" w:ascii="Times New Roman" w:hAnsi="Times New Roman" w:eastAsia="仿宋_GB2312" w:cs="Times New Roman"/>
                <w:sz w:val="18"/>
                <w:szCs w:val="18"/>
              </w:rPr>
            </w:pPr>
          </w:p>
        </w:tc>
        <w:tc>
          <w:tcPr>
            <w:tcW w:w="615" w:type="dxa"/>
            <w:vMerge w:val="continue"/>
            <w:tcBorders>
              <w:left w:val="single" w:color="auto" w:sz="4" w:space="0"/>
              <w:bottom w:val="single" w:color="auto" w:sz="4" w:space="0"/>
              <w:right w:val="single" w:color="auto" w:sz="4" w:space="0"/>
            </w:tcBorders>
            <w:noWrap w:val="0"/>
            <w:vAlign w:val="bottom"/>
          </w:tcPr>
          <w:p w14:paraId="440BDB07">
            <w:pPr>
              <w:jc w:val="center"/>
              <w:rPr>
                <w:rFonts w:hint="default" w:ascii="Times New Roman" w:hAnsi="Times New Roman" w:eastAsia="仿宋_GB2312" w:cs="Times New Roman"/>
                <w:sz w:val="18"/>
                <w:szCs w:val="18"/>
              </w:rPr>
            </w:pPr>
          </w:p>
        </w:tc>
        <w:tc>
          <w:tcPr>
            <w:tcW w:w="660" w:type="dxa"/>
            <w:vMerge w:val="continue"/>
            <w:tcBorders>
              <w:left w:val="single" w:color="auto" w:sz="4" w:space="0"/>
              <w:bottom w:val="single" w:color="auto" w:sz="4" w:space="0"/>
              <w:right w:val="single" w:color="auto" w:sz="4" w:space="0"/>
            </w:tcBorders>
            <w:noWrap w:val="0"/>
            <w:vAlign w:val="bottom"/>
          </w:tcPr>
          <w:p w14:paraId="20799AC6">
            <w:pPr>
              <w:jc w:val="center"/>
              <w:rPr>
                <w:rFonts w:hint="default" w:ascii="Times New Roman" w:hAnsi="Times New Roman" w:eastAsia="仿宋_GB2312" w:cs="Times New Roman"/>
                <w:sz w:val="18"/>
                <w:szCs w:val="18"/>
              </w:rPr>
            </w:pPr>
          </w:p>
        </w:tc>
        <w:tc>
          <w:tcPr>
            <w:tcW w:w="723" w:type="dxa"/>
            <w:vMerge w:val="continue"/>
            <w:tcBorders>
              <w:left w:val="single" w:color="auto" w:sz="4" w:space="0"/>
              <w:bottom w:val="single" w:color="auto" w:sz="4" w:space="0"/>
              <w:right w:val="single" w:color="auto" w:sz="4" w:space="0"/>
            </w:tcBorders>
            <w:noWrap w:val="0"/>
            <w:vAlign w:val="bottom"/>
          </w:tcPr>
          <w:p w14:paraId="491AAF68">
            <w:pPr>
              <w:jc w:val="center"/>
              <w:rPr>
                <w:rFonts w:hint="default" w:ascii="Times New Roman" w:hAnsi="Times New Roman" w:eastAsia="仿宋_GB2312" w:cs="Times New Roman"/>
                <w:sz w:val="18"/>
                <w:szCs w:val="18"/>
              </w:rPr>
            </w:pPr>
          </w:p>
        </w:tc>
      </w:tr>
      <w:tr w14:paraId="69EB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2" w:type="dxa"/>
            <w:vMerge w:val="restart"/>
            <w:tcBorders>
              <w:top w:val="nil"/>
              <w:left w:val="single" w:color="auto" w:sz="4" w:space="0"/>
              <w:bottom w:val="single" w:color="auto" w:sz="4" w:space="0"/>
              <w:right w:val="single" w:color="auto" w:sz="4" w:space="0"/>
            </w:tcBorders>
            <w:noWrap w:val="0"/>
            <w:vAlign w:val="center"/>
          </w:tcPr>
          <w:p w14:paraId="1828F861">
            <w:pPr>
              <w:widowControl/>
              <w:jc w:val="both"/>
              <w:textAlignment w:val="center"/>
              <w:rPr>
                <w:rFonts w:hint="eastAsia" w:ascii="Times New Roman" w:hAnsi="Times New Roman" w:eastAsia="仿宋_GB2312" w:cs="Times New Roman"/>
                <w:b/>
                <w:bCs/>
                <w:sz w:val="18"/>
                <w:szCs w:val="18"/>
                <w:lang w:eastAsia="zh-CN"/>
              </w:rPr>
            </w:pPr>
            <w:r>
              <w:rPr>
                <w:rFonts w:hint="default" w:ascii="Times New Roman" w:hAnsi="Times New Roman" w:eastAsia="仿宋_GB2312" w:cs="Times New Roman"/>
                <w:b/>
                <w:bCs/>
                <w:sz w:val="18"/>
                <w:szCs w:val="18"/>
              </w:rPr>
              <w:t>乡镇（街道、开发区）</w:t>
            </w:r>
          </w:p>
        </w:tc>
        <w:tc>
          <w:tcPr>
            <w:tcW w:w="844" w:type="dxa"/>
            <w:tcBorders>
              <w:top w:val="nil"/>
              <w:left w:val="single" w:color="auto" w:sz="4" w:space="0"/>
              <w:bottom w:val="single" w:color="auto" w:sz="4" w:space="0"/>
              <w:right w:val="single" w:color="auto" w:sz="4" w:space="0"/>
            </w:tcBorders>
            <w:noWrap w:val="0"/>
            <w:vAlign w:val="center"/>
          </w:tcPr>
          <w:p w14:paraId="3057500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894" w:type="dxa"/>
            <w:tcBorders>
              <w:top w:val="nil"/>
              <w:left w:val="single" w:color="auto" w:sz="4" w:space="0"/>
              <w:right w:val="single" w:color="auto" w:sz="4" w:space="0"/>
            </w:tcBorders>
            <w:noWrap w:val="0"/>
            <w:vAlign w:val="center"/>
          </w:tcPr>
          <w:p w14:paraId="3C6CFC54">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7201EE5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ED85340">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6DA3DEDD">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10250FE5">
            <w:pPr>
              <w:jc w:val="center"/>
              <w:rPr>
                <w:rFonts w:hint="default" w:ascii="Times New Roman" w:hAnsi="Times New Roman" w:eastAsia="仿宋_GB2312" w:cs="Times New Roman"/>
                <w:sz w:val="20"/>
                <w:szCs w:val="20"/>
              </w:rPr>
            </w:pPr>
          </w:p>
        </w:tc>
        <w:tc>
          <w:tcPr>
            <w:tcW w:w="697" w:type="dxa"/>
            <w:vMerge w:val="restart"/>
            <w:tcBorders>
              <w:top w:val="single" w:color="auto" w:sz="4" w:space="0"/>
              <w:left w:val="single" w:color="auto" w:sz="4" w:space="0"/>
              <w:right w:val="single" w:color="auto" w:sz="4" w:space="0"/>
            </w:tcBorders>
            <w:noWrap w:val="0"/>
            <w:vAlign w:val="center"/>
          </w:tcPr>
          <w:p w14:paraId="3DE8D6C8">
            <w:pPr>
              <w:jc w:val="center"/>
              <w:rPr>
                <w:rFonts w:hint="default" w:ascii="Times New Roman" w:hAnsi="Times New Roman" w:eastAsia="仿宋_GB2312" w:cs="Times New Roman"/>
                <w:sz w:val="28"/>
                <w:szCs w:val="28"/>
              </w:rPr>
            </w:pPr>
          </w:p>
        </w:tc>
        <w:tc>
          <w:tcPr>
            <w:tcW w:w="698" w:type="dxa"/>
            <w:vMerge w:val="restart"/>
            <w:tcBorders>
              <w:top w:val="single" w:color="auto" w:sz="4" w:space="0"/>
              <w:left w:val="single" w:color="auto" w:sz="4" w:space="0"/>
              <w:right w:val="single" w:color="auto" w:sz="4" w:space="0"/>
            </w:tcBorders>
            <w:noWrap w:val="0"/>
            <w:vAlign w:val="center"/>
          </w:tcPr>
          <w:p w14:paraId="06D92892">
            <w:pPr>
              <w:jc w:val="center"/>
              <w:rPr>
                <w:rFonts w:hint="default" w:ascii="Times New Roman" w:hAnsi="Times New Roman" w:eastAsia="仿宋_GB2312" w:cs="Times New Roman"/>
                <w:sz w:val="20"/>
                <w:szCs w:val="20"/>
              </w:rPr>
            </w:pPr>
          </w:p>
        </w:tc>
        <w:tc>
          <w:tcPr>
            <w:tcW w:w="599" w:type="dxa"/>
            <w:vMerge w:val="restart"/>
            <w:tcBorders>
              <w:top w:val="single" w:color="auto" w:sz="4" w:space="0"/>
              <w:left w:val="single" w:color="auto" w:sz="4" w:space="0"/>
              <w:right w:val="single" w:color="auto" w:sz="4" w:space="0"/>
            </w:tcBorders>
            <w:noWrap w:val="0"/>
            <w:vAlign w:val="center"/>
          </w:tcPr>
          <w:p w14:paraId="6FB3C055">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BBFD73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市级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2384C895">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72E05E00">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078780AF">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1777C9BA">
            <w:pPr>
              <w:jc w:val="center"/>
              <w:rPr>
                <w:rFonts w:hint="default" w:ascii="Times New Roman" w:hAnsi="Times New Roman" w:eastAsia="仿宋_GB2312" w:cs="Times New Roman"/>
                <w:sz w:val="18"/>
                <w:szCs w:val="18"/>
              </w:rPr>
            </w:pPr>
          </w:p>
        </w:tc>
        <w:tc>
          <w:tcPr>
            <w:tcW w:w="780" w:type="dxa"/>
            <w:vMerge w:val="restart"/>
            <w:tcBorders>
              <w:top w:val="nil"/>
              <w:left w:val="single" w:color="auto" w:sz="4" w:space="0"/>
              <w:right w:val="single" w:color="auto" w:sz="4" w:space="0"/>
            </w:tcBorders>
            <w:noWrap w:val="0"/>
            <w:vAlign w:val="bottom"/>
          </w:tcPr>
          <w:p w14:paraId="7B34A812">
            <w:pPr>
              <w:jc w:val="center"/>
              <w:rPr>
                <w:rFonts w:hint="default" w:ascii="Times New Roman" w:hAnsi="Times New Roman" w:eastAsia="仿宋_GB2312" w:cs="Times New Roman"/>
                <w:sz w:val="18"/>
                <w:szCs w:val="18"/>
              </w:rPr>
            </w:pPr>
          </w:p>
        </w:tc>
        <w:tc>
          <w:tcPr>
            <w:tcW w:w="735" w:type="dxa"/>
            <w:vMerge w:val="restart"/>
            <w:tcBorders>
              <w:top w:val="nil"/>
              <w:left w:val="single" w:color="auto" w:sz="4" w:space="0"/>
              <w:right w:val="single" w:color="auto" w:sz="4" w:space="0"/>
            </w:tcBorders>
            <w:noWrap w:val="0"/>
            <w:vAlign w:val="bottom"/>
          </w:tcPr>
          <w:p w14:paraId="4AD9DB61">
            <w:pPr>
              <w:jc w:val="center"/>
              <w:rPr>
                <w:rFonts w:hint="default" w:ascii="Times New Roman" w:hAnsi="Times New Roman" w:eastAsia="仿宋_GB2312" w:cs="Times New Roman"/>
                <w:sz w:val="18"/>
                <w:szCs w:val="18"/>
              </w:rPr>
            </w:pPr>
          </w:p>
        </w:tc>
        <w:tc>
          <w:tcPr>
            <w:tcW w:w="675" w:type="dxa"/>
            <w:vMerge w:val="restart"/>
            <w:tcBorders>
              <w:top w:val="nil"/>
              <w:left w:val="single" w:color="auto" w:sz="4" w:space="0"/>
              <w:right w:val="single" w:color="auto" w:sz="4" w:space="0"/>
            </w:tcBorders>
            <w:noWrap w:val="0"/>
            <w:vAlign w:val="bottom"/>
          </w:tcPr>
          <w:p w14:paraId="26E355FE">
            <w:pPr>
              <w:jc w:val="center"/>
              <w:rPr>
                <w:rFonts w:hint="default" w:ascii="Times New Roman" w:hAnsi="Times New Roman" w:eastAsia="仿宋_GB2312" w:cs="Times New Roman"/>
                <w:sz w:val="18"/>
                <w:szCs w:val="18"/>
              </w:rPr>
            </w:pPr>
          </w:p>
        </w:tc>
        <w:tc>
          <w:tcPr>
            <w:tcW w:w="795" w:type="dxa"/>
            <w:vMerge w:val="restart"/>
            <w:tcBorders>
              <w:top w:val="nil"/>
              <w:left w:val="single" w:color="auto" w:sz="4" w:space="0"/>
              <w:right w:val="single" w:color="auto" w:sz="4" w:space="0"/>
            </w:tcBorders>
            <w:noWrap w:val="0"/>
            <w:vAlign w:val="bottom"/>
          </w:tcPr>
          <w:p w14:paraId="0E5F196D">
            <w:pPr>
              <w:jc w:val="center"/>
              <w:rPr>
                <w:rFonts w:hint="default" w:ascii="Times New Roman" w:hAnsi="Times New Roman" w:eastAsia="仿宋_GB2312" w:cs="Times New Roman"/>
                <w:sz w:val="18"/>
                <w:szCs w:val="18"/>
              </w:rPr>
            </w:pPr>
          </w:p>
        </w:tc>
        <w:tc>
          <w:tcPr>
            <w:tcW w:w="705" w:type="dxa"/>
            <w:vMerge w:val="restart"/>
            <w:tcBorders>
              <w:top w:val="nil"/>
              <w:left w:val="single" w:color="auto" w:sz="4" w:space="0"/>
              <w:right w:val="single" w:color="auto" w:sz="4" w:space="0"/>
            </w:tcBorders>
            <w:noWrap w:val="0"/>
            <w:vAlign w:val="bottom"/>
          </w:tcPr>
          <w:p w14:paraId="6EF0680D">
            <w:pPr>
              <w:jc w:val="center"/>
              <w:rPr>
                <w:rFonts w:hint="default" w:ascii="Times New Roman" w:hAnsi="Times New Roman" w:eastAsia="仿宋_GB2312" w:cs="Times New Roman"/>
                <w:sz w:val="18"/>
                <w:szCs w:val="18"/>
              </w:rPr>
            </w:pPr>
          </w:p>
        </w:tc>
        <w:tc>
          <w:tcPr>
            <w:tcW w:w="615" w:type="dxa"/>
            <w:vMerge w:val="restart"/>
            <w:tcBorders>
              <w:top w:val="nil"/>
              <w:left w:val="single" w:color="auto" w:sz="4" w:space="0"/>
              <w:right w:val="single" w:color="auto" w:sz="4" w:space="0"/>
            </w:tcBorders>
            <w:noWrap w:val="0"/>
            <w:vAlign w:val="bottom"/>
          </w:tcPr>
          <w:p w14:paraId="6F89511A">
            <w:pPr>
              <w:jc w:val="center"/>
              <w:rPr>
                <w:rFonts w:hint="default" w:ascii="Times New Roman" w:hAnsi="Times New Roman" w:eastAsia="仿宋_GB2312" w:cs="Times New Roman"/>
                <w:sz w:val="18"/>
                <w:szCs w:val="18"/>
              </w:rPr>
            </w:pPr>
          </w:p>
        </w:tc>
        <w:tc>
          <w:tcPr>
            <w:tcW w:w="660" w:type="dxa"/>
            <w:vMerge w:val="restart"/>
            <w:tcBorders>
              <w:top w:val="nil"/>
              <w:left w:val="single" w:color="auto" w:sz="4" w:space="0"/>
              <w:right w:val="single" w:color="auto" w:sz="4" w:space="0"/>
            </w:tcBorders>
            <w:noWrap w:val="0"/>
            <w:vAlign w:val="bottom"/>
          </w:tcPr>
          <w:p w14:paraId="0335EC97">
            <w:pPr>
              <w:jc w:val="center"/>
              <w:rPr>
                <w:rFonts w:hint="default" w:ascii="Times New Roman" w:hAnsi="Times New Roman" w:eastAsia="仿宋_GB2312" w:cs="Times New Roman"/>
                <w:sz w:val="18"/>
                <w:szCs w:val="18"/>
              </w:rPr>
            </w:pPr>
          </w:p>
        </w:tc>
        <w:tc>
          <w:tcPr>
            <w:tcW w:w="723" w:type="dxa"/>
            <w:vMerge w:val="restart"/>
            <w:tcBorders>
              <w:top w:val="nil"/>
              <w:left w:val="single" w:color="auto" w:sz="4" w:space="0"/>
              <w:right w:val="single" w:color="auto" w:sz="4" w:space="0"/>
            </w:tcBorders>
            <w:noWrap w:val="0"/>
            <w:vAlign w:val="bottom"/>
          </w:tcPr>
          <w:p w14:paraId="32090220">
            <w:pPr>
              <w:jc w:val="center"/>
              <w:rPr>
                <w:rFonts w:hint="default" w:ascii="Times New Roman" w:hAnsi="Times New Roman" w:eastAsia="仿宋_GB2312" w:cs="Times New Roman"/>
                <w:sz w:val="18"/>
                <w:szCs w:val="18"/>
              </w:rPr>
            </w:pPr>
          </w:p>
        </w:tc>
      </w:tr>
      <w:tr w14:paraId="25AC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14:paraId="5C6FB3AA">
            <w:pPr>
              <w:jc w:val="center"/>
              <w:rPr>
                <w:rFonts w:hint="default" w:ascii="Times New Roman" w:hAnsi="Times New Roman" w:eastAsia="仿宋_GB2312" w:cs="Times New Roman"/>
                <w:sz w:val="18"/>
                <w:szCs w:val="18"/>
              </w:rPr>
            </w:pPr>
          </w:p>
        </w:tc>
        <w:tc>
          <w:tcPr>
            <w:tcW w:w="844" w:type="dxa"/>
            <w:vMerge w:val="restart"/>
            <w:tcBorders>
              <w:top w:val="nil"/>
              <w:left w:val="single" w:color="auto" w:sz="4" w:space="0"/>
              <w:right w:val="single" w:color="auto" w:sz="4" w:space="0"/>
            </w:tcBorders>
            <w:noWrap w:val="0"/>
            <w:vAlign w:val="center"/>
          </w:tcPr>
          <w:p w14:paraId="478F4696">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894" w:type="dxa"/>
            <w:vMerge w:val="restart"/>
            <w:tcBorders>
              <w:left w:val="single" w:color="auto" w:sz="4" w:space="0"/>
              <w:right w:val="single" w:color="auto" w:sz="4" w:space="0"/>
            </w:tcBorders>
            <w:noWrap w:val="0"/>
            <w:vAlign w:val="center"/>
          </w:tcPr>
          <w:p w14:paraId="42427B55">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38636BE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0AD6126C">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4E2662D">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0601828D">
            <w:pPr>
              <w:jc w:val="center"/>
              <w:rPr>
                <w:rFonts w:hint="default" w:ascii="Times New Roman" w:hAnsi="Times New Roman" w:eastAsia="仿宋_GB2312" w:cs="Times New Roman"/>
                <w:sz w:val="20"/>
                <w:szCs w:val="20"/>
              </w:rPr>
            </w:pPr>
          </w:p>
        </w:tc>
        <w:tc>
          <w:tcPr>
            <w:tcW w:w="697" w:type="dxa"/>
            <w:vMerge w:val="continue"/>
            <w:tcBorders>
              <w:left w:val="single" w:color="auto" w:sz="4" w:space="0"/>
              <w:right w:val="single" w:color="auto" w:sz="4" w:space="0"/>
            </w:tcBorders>
            <w:noWrap w:val="0"/>
            <w:vAlign w:val="center"/>
          </w:tcPr>
          <w:p w14:paraId="65D1892E">
            <w:pPr>
              <w:jc w:val="center"/>
              <w:rPr>
                <w:rFonts w:hint="default" w:ascii="Times New Roman" w:hAnsi="Times New Roman" w:eastAsia="仿宋_GB2312" w:cs="Times New Roman"/>
                <w:sz w:val="28"/>
                <w:szCs w:val="28"/>
              </w:rPr>
            </w:pPr>
          </w:p>
        </w:tc>
        <w:tc>
          <w:tcPr>
            <w:tcW w:w="698" w:type="dxa"/>
            <w:vMerge w:val="continue"/>
            <w:tcBorders>
              <w:left w:val="single" w:color="auto" w:sz="4" w:space="0"/>
              <w:right w:val="single" w:color="auto" w:sz="4" w:space="0"/>
            </w:tcBorders>
            <w:noWrap w:val="0"/>
            <w:vAlign w:val="center"/>
          </w:tcPr>
          <w:p w14:paraId="1002079C">
            <w:pPr>
              <w:jc w:val="center"/>
              <w:rPr>
                <w:rFonts w:hint="default" w:ascii="Times New Roman" w:hAnsi="Times New Roman" w:eastAsia="仿宋_GB2312" w:cs="Times New Roman"/>
                <w:sz w:val="20"/>
                <w:szCs w:val="20"/>
              </w:rPr>
            </w:pPr>
          </w:p>
        </w:tc>
        <w:tc>
          <w:tcPr>
            <w:tcW w:w="599" w:type="dxa"/>
            <w:vMerge w:val="continue"/>
            <w:tcBorders>
              <w:left w:val="single" w:color="auto" w:sz="4" w:space="0"/>
              <w:right w:val="single" w:color="auto" w:sz="4" w:space="0"/>
            </w:tcBorders>
            <w:noWrap w:val="0"/>
            <w:vAlign w:val="center"/>
          </w:tcPr>
          <w:p w14:paraId="79F963D1">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442D0C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县级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1CD03DFC">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42806173">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nil"/>
              <w:right w:val="single" w:color="auto" w:sz="4" w:space="0"/>
            </w:tcBorders>
            <w:noWrap w:val="0"/>
            <w:vAlign w:val="center"/>
          </w:tcPr>
          <w:p w14:paraId="288E0173">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nil"/>
              <w:right w:val="single" w:color="auto" w:sz="4" w:space="0"/>
            </w:tcBorders>
            <w:noWrap w:val="0"/>
            <w:vAlign w:val="center"/>
          </w:tcPr>
          <w:p w14:paraId="2F632E16">
            <w:pPr>
              <w:jc w:val="center"/>
              <w:rPr>
                <w:rFonts w:hint="default" w:ascii="Times New Roman" w:hAnsi="Times New Roman" w:eastAsia="仿宋_GB2312" w:cs="Times New Roman"/>
                <w:sz w:val="18"/>
                <w:szCs w:val="18"/>
              </w:rPr>
            </w:pPr>
          </w:p>
        </w:tc>
        <w:tc>
          <w:tcPr>
            <w:tcW w:w="780" w:type="dxa"/>
            <w:vMerge w:val="continue"/>
            <w:tcBorders>
              <w:left w:val="single" w:color="auto" w:sz="4" w:space="0"/>
              <w:right w:val="single" w:color="auto" w:sz="4" w:space="0"/>
            </w:tcBorders>
            <w:noWrap w:val="0"/>
            <w:vAlign w:val="bottom"/>
          </w:tcPr>
          <w:p w14:paraId="091D4B08">
            <w:pPr>
              <w:jc w:val="center"/>
              <w:rPr>
                <w:rFonts w:hint="default" w:ascii="Times New Roman" w:hAnsi="Times New Roman" w:eastAsia="仿宋_GB2312" w:cs="Times New Roman"/>
                <w:sz w:val="18"/>
                <w:szCs w:val="18"/>
              </w:rPr>
            </w:pPr>
          </w:p>
        </w:tc>
        <w:tc>
          <w:tcPr>
            <w:tcW w:w="735" w:type="dxa"/>
            <w:vMerge w:val="continue"/>
            <w:tcBorders>
              <w:left w:val="single" w:color="auto" w:sz="4" w:space="0"/>
              <w:right w:val="single" w:color="auto" w:sz="4" w:space="0"/>
            </w:tcBorders>
            <w:noWrap w:val="0"/>
            <w:vAlign w:val="bottom"/>
          </w:tcPr>
          <w:p w14:paraId="7F0B3D5E">
            <w:pPr>
              <w:jc w:val="center"/>
              <w:rPr>
                <w:rFonts w:hint="default" w:ascii="Times New Roman" w:hAnsi="Times New Roman" w:eastAsia="仿宋_GB2312" w:cs="Times New Roman"/>
                <w:sz w:val="18"/>
                <w:szCs w:val="18"/>
              </w:rPr>
            </w:pPr>
          </w:p>
        </w:tc>
        <w:tc>
          <w:tcPr>
            <w:tcW w:w="675" w:type="dxa"/>
            <w:vMerge w:val="continue"/>
            <w:tcBorders>
              <w:left w:val="single" w:color="auto" w:sz="4" w:space="0"/>
              <w:right w:val="single" w:color="auto" w:sz="4" w:space="0"/>
            </w:tcBorders>
            <w:noWrap w:val="0"/>
            <w:vAlign w:val="bottom"/>
          </w:tcPr>
          <w:p w14:paraId="0D0D20E1">
            <w:pPr>
              <w:jc w:val="center"/>
              <w:rPr>
                <w:rFonts w:hint="default" w:ascii="Times New Roman" w:hAnsi="Times New Roman" w:eastAsia="仿宋_GB2312" w:cs="Times New Roman"/>
                <w:sz w:val="18"/>
                <w:szCs w:val="18"/>
              </w:rPr>
            </w:pPr>
          </w:p>
        </w:tc>
        <w:tc>
          <w:tcPr>
            <w:tcW w:w="795" w:type="dxa"/>
            <w:vMerge w:val="continue"/>
            <w:tcBorders>
              <w:left w:val="single" w:color="auto" w:sz="4" w:space="0"/>
              <w:right w:val="single" w:color="auto" w:sz="4" w:space="0"/>
            </w:tcBorders>
            <w:noWrap w:val="0"/>
            <w:vAlign w:val="bottom"/>
          </w:tcPr>
          <w:p w14:paraId="759C123F">
            <w:pPr>
              <w:jc w:val="center"/>
              <w:rPr>
                <w:rFonts w:hint="default" w:ascii="Times New Roman" w:hAnsi="Times New Roman" w:eastAsia="仿宋_GB2312" w:cs="Times New Roman"/>
                <w:sz w:val="18"/>
                <w:szCs w:val="18"/>
              </w:rPr>
            </w:pPr>
          </w:p>
        </w:tc>
        <w:tc>
          <w:tcPr>
            <w:tcW w:w="705" w:type="dxa"/>
            <w:vMerge w:val="continue"/>
            <w:tcBorders>
              <w:left w:val="single" w:color="auto" w:sz="4" w:space="0"/>
              <w:right w:val="single" w:color="auto" w:sz="4" w:space="0"/>
            </w:tcBorders>
            <w:noWrap w:val="0"/>
            <w:vAlign w:val="bottom"/>
          </w:tcPr>
          <w:p w14:paraId="23D51C8D">
            <w:pPr>
              <w:jc w:val="center"/>
              <w:rPr>
                <w:rFonts w:hint="default" w:ascii="Times New Roman" w:hAnsi="Times New Roman" w:eastAsia="仿宋_GB2312" w:cs="Times New Roman"/>
                <w:sz w:val="18"/>
                <w:szCs w:val="18"/>
              </w:rPr>
            </w:pPr>
          </w:p>
        </w:tc>
        <w:tc>
          <w:tcPr>
            <w:tcW w:w="615" w:type="dxa"/>
            <w:vMerge w:val="continue"/>
            <w:tcBorders>
              <w:left w:val="single" w:color="auto" w:sz="4" w:space="0"/>
              <w:right w:val="single" w:color="auto" w:sz="4" w:space="0"/>
            </w:tcBorders>
            <w:noWrap w:val="0"/>
            <w:vAlign w:val="bottom"/>
          </w:tcPr>
          <w:p w14:paraId="658268DE">
            <w:pPr>
              <w:jc w:val="center"/>
              <w:rPr>
                <w:rFonts w:hint="default" w:ascii="Times New Roman" w:hAnsi="Times New Roman" w:eastAsia="仿宋_GB2312" w:cs="Times New Roman"/>
                <w:sz w:val="18"/>
                <w:szCs w:val="18"/>
              </w:rPr>
            </w:pPr>
          </w:p>
        </w:tc>
        <w:tc>
          <w:tcPr>
            <w:tcW w:w="660" w:type="dxa"/>
            <w:vMerge w:val="continue"/>
            <w:tcBorders>
              <w:left w:val="single" w:color="auto" w:sz="4" w:space="0"/>
              <w:right w:val="single" w:color="auto" w:sz="4" w:space="0"/>
            </w:tcBorders>
            <w:noWrap w:val="0"/>
            <w:vAlign w:val="bottom"/>
          </w:tcPr>
          <w:p w14:paraId="3AECBECA">
            <w:pPr>
              <w:jc w:val="center"/>
              <w:rPr>
                <w:rFonts w:hint="default" w:ascii="Times New Roman" w:hAnsi="Times New Roman" w:eastAsia="仿宋_GB2312" w:cs="Times New Roman"/>
                <w:sz w:val="18"/>
                <w:szCs w:val="18"/>
              </w:rPr>
            </w:pPr>
          </w:p>
        </w:tc>
        <w:tc>
          <w:tcPr>
            <w:tcW w:w="723" w:type="dxa"/>
            <w:vMerge w:val="continue"/>
            <w:tcBorders>
              <w:left w:val="single" w:color="auto" w:sz="4" w:space="0"/>
              <w:right w:val="single" w:color="auto" w:sz="4" w:space="0"/>
            </w:tcBorders>
            <w:noWrap w:val="0"/>
            <w:vAlign w:val="bottom"/>
          </w:tcPr>
          <w:p w14:paraId="1E0F5A79">
            <w:pPr>
              <w:jc w:val="center"/>
              <w:rPr>
                <w:rFonts w:hint="default" w:ascii="Times New Roman" w:hAnsi="Times New Roman" w:eastAsia="仿宋_GB2312" w:cs="Times New Roman"/>
                <w:sz w:val="18"/>
                <w:szCs w:val="18"/>
              </w:rPr>
            </w:pPr>
          </w:p>
        </w:tc>
      </w:tr>
      <w:tr w14:paraId="30BD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32" w:type="dxa"/>
            <w:vMerge w:val="continue"/>
            <w:tcBorders>
              <w:top w:val="nil"/>
              <w:left w:val="single" w:color="auto" w:sz="4" w:space="0"/>
              <w:bottom w:val="single" w:color="auto" w:sz="4" w:space="0"/>
              <w:right w:val="single" w:color="auto" w:sz="4" w:space="0"/>
            </w:tcBorders>
            <w:noWrap w:val="0"/>
            <w:vAlign w:val="center"/>
          </w:tcPr>
          <w:p w14:paraId="46D0237E">
            <w:pPr>
              <w:jc w:val="center"/>
              <w:rPr>
                <w:rFonts w:hint="default" w:ascii="Times New Roman" w:hAnsi="Times New Roman" w:eastAsia="仿宋_GB2312" w:cs="Times New Roman"/>
                <w:sz w:val="18"/>
                <w:szCs w:val="18"/>
              </w:rPr>
            </w:pPr>
          </w:p>
        </w:tc>
        <w:tc>
          <w:tcPr>
            <w:tcW w:w="844" w:type="dxa"/>
            <w:vMerge w:val="continue"/>
            <w:tcBorders>
              <w:left w:val="single" w:color="auto" w:sz="4" w:space="0"/>
              <w:bottom w:val="single" w:color="auto" w:sz="4" w:space="0"/>
              <w:right w:val="single" w:color="auto" w:sz="4" w:space="0"/>
            </w:tcBorders>
            <w:noWrap w:val="0"/>
            <w:vAlign w:val="center"/>
          </w:tcPr>
          <w:p w14:paraId="4273B09D">
            <w:pPr>
              <w:jc w:val="center"/>
              <w:rPr>
                <w:rFonts w:hint="default" w:ascii="Times New Roman" w:hAnsi="Times New Roman" w:eastAsia="仿宋_GB2312" w:cs="Times New Roman"/>
                <w:b/>
                <w:sz w:val="20"/>
                <w:szCs w:val="20"/>
              </w:rPr>
            </w:pPr>
          </w:p>
        </w:tc>
        <w:tc>
          <w:tcPr>
            <w:tcW w:w="894" w:type="dxa"/>
            <w:vMerge w:val="continue"/>
            <w:tcBorders>
              <w:left w:val="single" w:color="auto" w:sz="4" w:space="0"/>
              <w:bottom w:val="single" w:color="auto" w:sz="4" w:space="0"/>
              <w:right w:val="single" w:color="auto" w:sz="4" w:space="0"/>
            </w:tcBorders>
            <w:noWrap w:val="0"/>
            <w:vAlign w:val="center"/>
          </w:tcPr>
          <w:p w14:paraId="3E9269FF">
            <w:pPr>
              <w:jc w:val="center"/>
              <w:rPr>
                <w:rFonts w:hint="default" w:ascii="Times New Roman" w:hAnsi="Times New Roman" w:eastAsia="仿宋_GB2312" w:cs="Times New Roman"/>
                <w:b/>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223BFA02">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53AF7711">
            <w:pPr>
              <w:jc w:val="center"/>
              <w:rPr>
                <w:rFonts w:hint="default" w:ascii="Times New Roman" w:hAnsi="Times New Roman" w:eastAsia="仿宋_GB2312" w:cs="Times New Roman"/>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25C97FF4">
            <w:pPr>
              <w:jc w:val="center"/>
              <w:rPr>
                <w:rFonts w:hint="default" w:ascii="Times New Roman" w:hAnsi="Times New Roman" w:eastAsia="仿宋_GB2312" w:cs="Times New Roman"/>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164BA83C">
            <w:pPr>
              <w:jc w:val="center"/>
              <w:rPr>
                <w:rFonts w:hint="default" w:ascii="Times New Roman" w:hAnsi="Times New Roman" w:eastAsia="仿宋_GB2312" w:cs="Times New Roman"/>
                <w:sz w:val="20"/>
                <w:szCs w:val="20"/>
              </w:rPr>
            </w:pPr>
          </w:p>
        </w:tc>
        <w:tc>
          <w:tcPr>
            <w:tcW w:w="697" w:type="dxa"/>
            <w:vMerge w:val="continue"/>
            <w:tcBorders>
              <w:left w:val="single" w:color="auto" w:sz="4" w:space="0"/>
              <w:bottom w:val="single" w:color="auto" w:sz="4" w:space="0"/>
              <w:right w:val="single" w:color="auto" w:sz="4" w:space="0"/>
            </w:tcBorders>
            <w:noWrap w:val="0"/>
            <w:vAlign w:val="center"/>
          </w:tcPr>
          <w:p w14:paraId="338E49EC">
            <w:pPr>
              <w:jc w:val="center"/>
              <w:rPr>
                <w:rFonts w:hint="default" w:ascii="Times New Roman" w:hAnsi="Times New Roman" w:eastAsia="仿宋_GB2312" w:cs="Times New Roman"/>
                <w:sz w:val="20"/>
                <w:szCs w:val="20"/>
              </w:rPr>
            </w:pPr>
          </w:p>
        </w:tc>
        <w:tc>
          <w:tcPr>
            <w:tcW w:w="698" w:type="dxa"/>
            <w:vMerge w:val="continue"/>
            <w:tcBorders>
              <w:left w:val="single" w:color="auto" w:sz="4" w:space="0"/>
              <w:bottom w:val="single" w:color="auto" w:sz="4" w:space="0"/>
              <w:right w:val="single" w:color="auto" w:sz="4" w:space="0"/>
            </w:tcBorders>
            <w:noWrap w:val="0"/>
            <w:vAlign w:val="center"/>
          </w:tcPr>
          <w:p w14:paraId="089FAABA">
            <w:pPr>
              <w:jc w:val="center"/>
              <w:rPr>
                <w:rFonts w:hint="default" w:ascii="Times New Roman" w:hAnsi="Times New Roman" w:eastAsia="仿宋_GB2312" w:cs="Times New Roman"/>
                <w:sz w:val="20"/>
                <w:szCs w:val="20"/>
              </w:rPr>
            </w:pPr>
          </w:p>
        </w:tc>
        <w:tc>
          <w:tcPr>
            <w:tcW w:w="599" w:type="dxa"/>
            <w:vMerge w:val="continue"/>
            <w:tcBorders>
              <w:left w:val="single" w:color="auto" w:sz="4" w:space="0"/>
              <w:bottom w:val="single" w:color="auto" w:sz="4" w:space="0"/>
              <w:right w:val="single" w:color="auto" w:sz="4" w:space="0"/>
            </w:tcBorders>
            <w:noWrap w:val="0"/>
            <w:vAlign w:val="center"/>
          </w:tcPr>
          <w:p w14:paraId="7E62B94C">
            <w:pPr>
              <w:jc w:val="center"/>
              <w:rPr>
                <w:rFonts w:hint="default" w:ascii="Times New Roman" w:hAnsi="Times New Roman" w:eastAsia="仿宋_GB2312"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0CED225">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16"/>
                <w:szCs w:val="16"/>
                <w:lang w:bidi="ar"/>
              </w:rPr>
              <w:t>乡级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091F1F87">
            <w:pPr>
              <w:jc w:val="center"/>
              <w:rPr>
                <w:rFonts w:hint="default" w:ascii="Times New Roman" w:hAnsi="Times New Roman" w:eastAsia="仿宋_GB2312" w:cs="Times New Roman"/>
                <w:sz w:val="24"/>
                <w:szCs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7626FBA0">
            <w:pPr>
              <w:jc w:val="center"/>
              <w:rPr>
                <w:rFonts w:hint="default" w:ascii="Times New Roman" w:hAnsi="Times New Roman" w:eastAsia="仿宋_GB2312" w:cs="Times New Roman"/>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56A10FFF">
            <w:pPr>
              <w:jc w:val="center"/>
              <w:rPr>
                <w:rFonts w:hint="default" w:ascii="Times New Roman" w:hAnsi="Times New Roman" w:eastAsia="仿宋_GB2312" w:cs="Times New Roman"/>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18529F31">
            <w:pPr>
              <w:jc w:val="center"/>
              <w:rPr>
                <w:rFonts w:hint="default" w:ascii="Times New Roman" w:hAnsi="Times New Roman" w:eastAsia="仿宋_GB2312" w:cs="Times New Roman"/>
                <w:sz w:val="18"/>
                <w:szCs w:val="18"/>
              </w:rPr>
            </w:pPr>
          </w:p>
        </w:tc>
        <w:tc>
          <w:tcPr>
            <w:tcW w:w="780" w:type="dxa"/>
            <w:vMerge w:val="continue"/>
            <w:tcBorders>
              <w:left w:val="single" w:color="auto" w:sz="4" w:space="0"/>
              <w:bottom w:val="single" w:color="auto" w:sz="4" w:space="0"/>
              <w:right w:val="single" w:color="auto" w:sz="4" w:space="0"/>
            </w:tcBorders>
            <w:noWrap w:val="0"/>
            <w:vAlign w:val="bottom"/>
          </w:tcPr>
          <w:p w14:paraId="74228101">
            <w:pPr>
              <w:jc w:val="center"/>
              <w:rPr>
                <w:rFonts w:hint="default" w:ascii="Times New Roman" w:hAnsi="Times New Roman" w:eastAsia="仿宋_GB2312" w:cs="Times New Roman"/>
                <w:sz w:val="18"/>
                <w:szCs w:val="18"/>
              </w:rPr>
            </w:pPr>
          </w:p>
        </w:tc>
        <w:tc>
          <w:tcPr>
            <w:tcW w:w="735" w:type="dxa"/>
            <w:vMerge w:val="continue"/>
            <w:tcBorders>
              <w:left w:val="single" w:color="auto" w:sz="4" w:space="0"/>
              <w:bottom w:val="single" w:color="auto" w:sz="4" w:space="0"/>
              <w:right w:val="single" w:color="auto" w:sz="4" w:space="0"/>
            </w:tcBorders>
            <w:noWrap w:val="0"/>
            <w:vAlign w:val="bottom"/>
          </w:tcPr>
          <w:p w14:paraId="4D241622">
            <w:pPr>
              <w:jc w:val="center"/>
              <w:rPr>
                <w:rFonts w:hint="default" w:ascii="Times New Roman" w:hAnsi="Times New Roman" w:eastAsia="仿宋_GB2312" w:cs="Times New Roman"/>
                <w:sz w:val="18"/>
                <w:szCs w:val="18"/>
              </w:rPr>
            </w:pPr>
          </w:p>
        </w:tc>
        <w:tc>
          <w:tcPr>
            <w:tcW w:w="675" w:type="dxa"/>
            <w:vMerge w:val="continue"/>
            <w:tcBorders>
              <w:left w:val="single" w:color="auto" w:sz="4" w:space="0"/>
              <w:bottom w:val="single" w:color="auto" w:sz="4" w:space="0"/>
              <w:right w:val="single" w:color="auto" w:sz="4" w:space="0"/>
            </w:tcBorders>
            <w:noWrap w:val="0"/>
            <w:vAlign w:val="bottom"/>
          </w:tcPr>
          <w:p w14:paraId="026D66C7">
            <w:pPr>
              <w:jc w:val="center"/>
              <w:rPr>
                <w:rFonts w:hint="default" w:ascii="Times New Roman" w:hAnsi="Times New Roman" w:eastAsia="仿宋_GB2312" w:cs="Times New Roman"/>
                <w:sz w:val="18"/>
                <w:szCs w:val="18"/>
              </w:rPr>
            </w:pPr>
          </w:p>
        </w:tc>
        <w:tc>
          <w:tcPr>
            <w:tcW w:w="795" w:type="dxa"/>
            <w:vMerge w:val="continue"/>
            <w:tcBorders>
              <w:left w:val="single" w:color="auto" w:sz="4" w:space="0"/>
              <w:bottom w:val="single" w:color="auto" w:sz="4" w:space="0"/>
              <w:right w:val="single" w:color="auto" w:sz="4" w:space="0"/>
            </w:tcBorders>
            <w:noWrap w:val="0"/>
            <w:vAlign w:val="bottom"/>
          </w:tcPr>
          <w:p w14:paraId="1F0F67C7">
            <w:pPr>
              <w:jc w:val="center"/>
              <w:rPr>
                <w:rFonts w:hint="default" w:ascii="Times New Roman" w:hAnsi="Times New Roman" w:eastAsia="仿宋_GB2312" w:cs="Times New Roman"/>
                <w:sz w:val="18"/>
                <w:szCs w:val="18"/>
              </w:rPr>
            </w:pPr>
          </w:p>
        </w:tc>
        <w:tc>
          <w:tcPr>
            <w:tcW w:w="705" w:type="dxa"/>
            <w:vMerge w:val="continue"/>
            <w:tcBorders>
              <w:left w:val="single" w:color="auto" w:sz="4" w:space="0"/>
              <w:bottom w:val="single" w:color="auto" w:sz="4" w:space="0"/>
              <w:right w:val="single" w:color="auto" w:sz="4" w:space="0"/>
            </w:tcBorders>
            <w:noWrap w:val="0"/>
            <w:vAlign w:val="bottom"/>
          </w:tcPr>
          <w:p w14:paraId="7E371D17">
            <w:pPr>
              <w:jc w:val="center"/>
              <w:rPr>
                <w:rFonts w:hint="default" w:ascii="Times New Roman" w:hAnsi="Times New Roman" w:eastAsia="仿宋_GB2312" w:cs="Times New Roman"/>
                <w:sz w:val="18"/>
                <w:szCs w:val="18"/>
              </w:rPr>
            </w:pPr>
          </w:p>
        </w:tc>
        <w:tc>
          <w:tcPr>
            <w:tcW w:w="615" w:type="dxa"/>
            <w:vMerge w:val="continue"/>
            <w:tcBorders>
              <w:left w:val="single" w:color="auto" w:sz="4" w:space="0"/>
              <w:bottom w:val="single" w:color="auto" w:sz="4" w:space="0"/>
              <w:right w:val="single" w:color="auto" w:sz="4" w:space="0"/>
            </w:tcBorders>
            <w:noWrap w:val="0"/>
            <w:vAlign w:val="bottom"/>
          </w:tcPr>
          <w:p w14:paraId="3B5DC5E9">
            <w:pPr>
              <w:jc w:val="center"/>
              <w:rPr>
                <w:rFonts w:hint="default" w:ascii="Times New Roman" w:hAnsi="Times New Roman" w:eastAsia="仿宋_GB2312" w:cs="Times New Roman"/>
                <w:sz w:val="18"/>
                <w:szCs w:val="18"/>
              </w:rPr>
            </w:pPr>
          </w:p>
        </w:tc>
        <w:tc>
          <w:tcPr>
            <w:tcW w:w="660" w:type="dxa"/>
            <w:vMerge w:val="continue"/>
            <w:tcBorders>
              <w:left w:val="single" w:color="auto" w:sz="4" w:space="0"/>
              <w:bottom w:val="single" w:color="auto" w:sz="4" w:space="0"/>
              <w:right w:val="single" w:color="auto" w:sz="4" w:space="0"/>
            </w:tcBorders>
            <w:noWrap w:val="0"/>
            <w:vAlign w:val="bottom"/>
          </w:tcPr>
          <w:p w14:paraId="4899C3F3">
            <w:pPr>
              <w:jc w:val="center"/>
              <w:rPr>
                <w:rFonts w:hint="default" w:ascii="Times New Roman" w:hAnsi="Times New Roman" w:eastAsia="仿宋_GB2312" w:cs="Times New Roman"/>
                <w:sz w:val="18"/>
                <w:szCs w:val="18"/>
              </w:rPr>
            </w:pPr>
          </w:p>
        </w:tc>
        <w:tc>
          <w:tcPr>
            <w:tcW w:w="723" w:type="dxa"/>
            <w:vMerge w:val="continue"/>
            <w:tcBorders>
              <w:left w:val="single" w:color="auto" w:sz="4" w:space="0"/>
              <w:bottom w:val="single" w:color="auto" w:sz="4" w:space="0"/>
              <w:right w:val="single" w:color="auto" w:sz="4" w:space="0"/>
            </w:tcBorders>
            <w:noWrap w:val="0"/>
            <w:vAlign w:val="bottom"/>
          </w:tcPr>
          <w:p w14:paraId="604715E1">
            <w:pPr>
              <w:jc w:val="center"/>
              <w:rPr>
                <w:rFonts w:hint="default" w:ascii="Times New Roman" w:hAnsi="Times New Roman" w:eastAsia="仿宋_GB2312" w:cs="Times New Roman"/>
                <w:sz w:val="18"/>
                <w:szCs w:val="18"/>
              </w:rPr>
            </w:pPr>
          </w:p>
        </w:tc>
      </w:tr>
    </w:tbl>
    <w:p w14:paraId="4EE69BA1">
      <w:pPr>
        <w:widowControl w:val="0"/>
        <w:autoSpaceDE w:val="0"/>
        <w:autoSpaceDN w:val="0"/>
        <w:adjustRightInd w:val="0"/>
        <w:snapToGrid w:val="0"/>
        <w:spacing w:before="120" w:beforeLines="50" w:after="120" w:afterLines="50" w:line="260" w:lineRule="exact"/>
        <w:ind w:left="-16" w:leftChars="-62" w:right="-466" w:rightChars="-222" w:hanging="114" w:hangingChars="54"/>
        <w:rPr>
          <w:rFonts w:hint="default" w:ascii="Times New Roman" w:hAnsi="Times New Roman" w:eastAsia="仿宋_GB2312" w:cs="Times New Roman"/>
          <w:bCs/>
          <w:color w:val="auto"/>
          <w:kern w:val="2"/>
          <w:sz w:val="20"/>
          <w:szCs w:val="22"/>
          <w:lang w:val="en-US" w:eastAsia="zh-CN" w:bidi="ar-SA"/>
        </w:rPr>
      </w:pPr>
      <w:r>
        <w:rPr>
          <w:rFonts w:hint="default" w:ascii="Times New Roman" w:hAnsi="Times New Roman" w:eastAsia="仿宋_GB2312" w:cs="Times New Roman"/>
          <w:b/>
          <w:color w:val="auto"/>
          <w:kern w:val="2"/>
          <w:sz w:val="21"/>
          <w:szCs w:val="24"/>
          <w:lang w:val="en-US" w:eastAsia="zh-CN" w:bidi="ar-SA"/>
        </w:rPr>
        <w:t>注：</w:t>
      </w:r>
      <w:r>
        <w:rPr>
          <w:rFonts w:hint="default" w:ascii="Times New Roman" w:hAnsi="Times New Roman" w:eastAsia="仿宋_GB2312" w:cs="Times New Roman"/>
          <w:bCs/>
          <w:color w:val="auto"/>
          <w:kern w:val="2"/>
          <w:sz w:val="20"/>
          <w:szCs w:val="22"/>
          <w:lang w:val="en-US" w:eastAsia="zh-CN" w:bidi="ar-SA"/>
        </w:rPr>
        <w:t>1.各填报单位按照各自所属的单位类型进行填报；</w:t>
      </w:r>
      <w:r>
        <w:rPr>
          <w:rFonts w:hint="default" w:ascii="Times New Roman" w:hAnsi="Times New Roman" w:eastAsia="仿宋_GB2312" w:cs="Times New Roman"/>
          <w:bCs/>
          <w:color w:val="auto"/>
          <w:kern w:val="2"/>
          <w:sz w:val="20"/>
          <w:szCs w:val="22"/>
          <w:highlight w:val="none"/>
          <w:lang w:val="en-US" w:eastAsia="zh-CN" w:bidi="ar-SA"/>
        </w:rPr>
        <w:t>2.各</w:t>
      </w:r>
      <w:r>
        <w:rPr>
          <w:rFonts w:hint="eastAsia" w:eastAsia="仿宋_GB2312" w:cs="Times New Roman"/>
          <w:bCs/>
          <w:color w:val="auto"/>
          <w:kern w:val="2"/>
          <w:sz w:val="20"/>
          <w:szCs w:val="22"/>
          <w:highlight w:val="none"/>
          <w:lang w:val="en-US" w:eastAsia="zh-CN" w:bidi="ar-SA"/>
        </w:rPr>
        <w:t>乡镇（街道、开发区）</w:t>
      </w:r>
      <w:r>
        <w:rPr>
          <w:rFonts w:hint="default" w:ascii="Times New Roman" w:hAnsi="Times New Roman" w:eastAsia="仿宋_GB2312" w:cs="Times New Roman"/>
          <w:bCs/>
          <w:color w:val="auto"/>
          <w:kern w:val="2"/>
          <w:sz w:val="20"/>
          <w:szCs w:val="22"/>
          <w:highlight w:val="none"/>
          <w:lang w:val="en-US" w:eastAsia="zh-CN" w:bidi="ar-SA"/>
        </w:rPr>
        <w:t>填报的数据应包含本辖区各行业领域安全生产主管（监管）部门和乡镇（街道）的数据；</w:t>
      </w:r>
      <w:r>
        <w:rPr>
          <w:rFonts w:hint="eastAsia" w:eastAsia="仿宋_GB2312" w:cs="Times New Roman"/>
          <w:bCs/>
          <w:color w:val="auto"/>
          <w:kern w:val="2"/>
          <w:sz w:val="20"/>
          <w:szCs w:val="22"/>
          <w:highlight w:val="none"/>
          <w:lang w:val="en-US" w:eastAsia="zh-CN" w:bidi="ar-SA"/>
        </w:rPr>
        <w:t>3</w:t>
      </w:r>
      <w:r>
        <w:rPr>
          <w:rFonts w:hint="default" w:ascii="Times New Roman" w:hAnsi="Times New Roman" w:eastAsia="仿宋_GB2312" w:cs="Times New Roman"/>
          <w:bCs/>
          <w:color w:val="auto"/>
          <w:kern w:val="2"/>
          <w:sz w:val="20"/>
          <w:szCs w:val="22"/>
          <w:highlight w:val="none"/>
          <w:lang w:val="en-US" w:eastAsia="zh-CN" w:bidi="ar-SA"/>
        </w:rPr>
        <w:t>.本表各项数据均填写2025年1月以来累计数；</w:t>
      </w:r>
      <w:r>
        <w:rPr>
          <w:rFonts w:hint="eastAsia" w:eastAsia="仿宋_GB2312" w:cs="Times New Roman"/>
          <w:bCs/>
          <w:color w:val="auto"/>
          <w:kern w:val="2"/>
          <w:sz w:val="20"/>
          <w:szCs w:val="22"/>
          <w:highlight w:val="none"/>
          <w:lang w:val="en-US" w:eastAsia="zh-CN" w:bidi="ar-SA"/>
        </w:rPr>
        <w:t>4</w:t>
      </w:r>
      <w:r>
        <w:rPr>
          <w:rFonts w:hint="default" w:ascii="Times New Roman" w:hAnsi="Times New Roman" w:eastAsia="仿宋_GB2312" w:cs="Times New Roman"/>
          <w:bCs/>
          <w:color w:val="auto"/>
          <w:kern w:val="2"/>
          <w:sz w:val="20"/>
          <w:szCs w:val="22"/>
          <w:highlight w:val="none"/>
          <w:lang w:val="en-US" w:eastAsia="zh-CN" w:bidi="ar-SA"/>
        </w:rPr>
        <w:t>.表格不应有空白处，若无则应填写0；</w:t>
      </w:r>
      <w:r>
        <w:rPr>
          <w:rFonts w:hint="eastAsia" w:eastAsia="仿宋_GB2312" w:cs="Times New Roman"/>
          <w:bCs/>
          <w:color w:val="auto"/>
          <w:kern w:val="2"/>
          <w:sz w:val="20"/>
          <w:szCs w:val="22"/>
          <w:highlight w:val="none"/>
          <w:lang w:val="en-US" w:eastAsia="zh-CN" w:bidi="ar-SA"/>
        </w:rPr>
        <w:t>5</w:t>
      </w:r>
      <w:r>
        <w:rPr>
          <w:rFonts w:hint="default" w:ascii="Times New Roman" w:hAnsi="Times New Roman" w:eastAsia="仿宋_GB2312" w:cs="Times New Roman"/>
          <w:bCs/>
          <w:color w:val="auto"/>
          <w:kern w:val="2"/>
          <w:sz w:val="20"/>
          <w:szCs w:val="22"/>
          <w:highlight w:val="none"/>
          <w:lang w:val="en-US" w:eastAsia="zh-CN" w:bidi="ar-SA"/>
        </w:rPr>
        <w:t>.</w:t>
      </w:r>
      <w:r>
        <w:rPr>
          <w:rFonts w:hint="default" w:ascii="Times New Roman" w:hAnsi="Times New Roman" w:eastAsia="仿宋_GB2312" w:cs="Times New Roman"/>
          <w:bCs/>
          <w:kern w:val="2"/>
          <w:sz w:val="20"/>
          <w:szCs w:val="22"/>
          <w:highlight w:val="none"/>
          <w:lang w:val="en-US" w:eastAsia="zh-CN" w:bidi="ar-SA"/>
        </w:rPr>
        <w:t>每季度</w:t>
      </w:r>
      <w:r>
        <w:rPr>
          <w:rFonts w:hint="eastAsia" w:eastAsia="仿宋_GB2312" w:cs="Times New Roman"/>
          <w:bCs/>
          <w:kern w:val="2"/>
          <w:sz w:val="20"/>
          <w:szCs w:val="22"/>
          <w:lang w:val="en-US" w:eastAsia="zh-CN" w:bidi="ar-SA"/>
        </w:rPr>
        <w:t>末</w:t>
      </w:r>
      <w:r>
        <w:rPr>
          <w:rFonts w:hint="default" w:ascii="Times New Roman" w:hAnsi="Times New Roman" w:eastAsia="仿宋_GB2312" w:cs="Times New Roman"/>
          <w:bCs/>
          <w:kern w:val="2"/>
          <w:sz w:val="20"/>
          <w:szCs w:val="22"/>
          <w:lang w:val="en-US" w:eastAsia="zh-CN" w:bidi="ar-SA"/>
        </w:rPr>
        <w:t>月</w:t>
      </w:r>
      <w:r>
        <w:rPr>
          <w:rFonts w:hint="eastAsia" w:eastAsia="仿宋_GB2312" w:cs="Times New Roman"/>
          <w:bCs/>
          <w:kern w:val="2"/>
          <w:sz w:val="20"/>
          <w:szCs w:val="22"/>
          <w:lang w:val="en-US" w:eastAsia="zh-CN" w:bidi="ar-SA"/>
        </w:rPr>
        <w:t>30</w:t>
      </w:r>
      <w:r>
        <w:rPr>
          <w:rFonts w:hint="default" w:ascii="Times New Roman" w:hAnsi="Times New Roman" w:eastAsia="仿宋_GB2312" w:cs="Times New Roman"/>
          <w:bCs/>
          <w:kern w:val="2"/>
          <w:sz w:val="20"/>
          <w:szCs w:val="22"/>
          <w:lang w:val="en-US" w:eastAsia="zh-CN" w:bidi="ar-SA"/>
        </w:rPr>
        <w:t>日前上报</w:t>
      </w:r>
      <w:r>
        <w:rPr>
          <w:rFonts w:hint="eastAsia" w:eastAsia="仿宋_GB2312" w:cs="Times New Roman"/>
          <w:bCs/>
          <w:kern w:val="2"/>
          <w:sz w:val="20"/>
          <w:szCs w:val="22"/>
          <w:lang w:val="en-US" w:eastAsia="zh-CN" w:bidi="ar-SA"/>
        </w:rPr>
        <w:t>本</w:t>
      </w:r>
      <w:r>
        <w:rPr>
          <w:rFonts w:hint="default" w:ascii="Times New Roman" w:hAnsi="Times New Roman" w:eastAsia="仿宋_GB2312" w:cs="Times New Roman"/>
          <w:bCs/>
          <w:kern w:val="2"/>
          <w:sz w:val="20"/>
          <w:szCs w:val="22"/>
          <w:lang w:val="en-US" w:eastAsia="zh-CN" w:bidi="ar-SA"/>
        </w:rPr>
        <w:t>季度工作进展情况。</w:t>
      </w:r>
    </w:p>
    <w:p w14:paraId="110E7E74">
      <w:pPr>
        <w:widowControl w:val="0"/>
        <w:spacing w:line="500" w:lineRule="exact"/>
        <w:jc w:val="left"/>
        <w:rPr>
          <w:rFonts w:hint="default" w:ascii="Times New Roman" w:hAnsi="Times New Roman" w:eastAsia="仿宋" w:cs="Times New Roman"/>
          <w:bCs/>
          <w:kern w:val="2"/>
          <w:sz w:val="20"/>
          <w:szCs w:val="22"/>
          <w:lang w:val="en-US" w:eastAsia="zh-CN" w:bidi="ar-SA"/>
        </w:rPr>
      </w:pPr>
      <w:r>
        <w:rPr>
          <w:rFonts w:hint="default" w:ascii="Times New Roman" w:hAnsi="Times New Roman" w:eastAsia="仿宋" w:cs="Times New Roman"/>
          <w:bCs/>
          <w:kern w:val="2"/>
          <w:sz w:val="20"/>
          <w:szCs w:val="22"/>
          <w:lang w:val="en-US" w:eastAsia="zh-CN" w:bidi="ar-SA"/>
        </w:rPr>
        <w:br w:type="page"/>
      </w:r>
      <w:r>
        <w:rPr>
          <w:rFonts w:hint="default" w:ascii="Times New Roman" w:hAnsi="Times New Roman" w:eastAsia="仿宋" w:cs="Times New Roman"/>
          <w:kern w:val="2"/>
          <w:sz w:val="32"/>
          <w:szCs w:val="32"/>
          <w:lang w:val="en-US" w:eastAsia="zh-CN" w:bidi="ar-SA"/>
        </w:rPr>
        <w:t>附件7</w:t>
      </w:r>
    </w:p>
    <w:p w14:paraId="625AF4AC">
      <w:pPr>
        <w:widowControl w:val="0"/>
        <w:autoSpaceDE w:val="0"/>
        <w:autoSpaceDN w:val="0"/>
        <w:adjustRightInd w:val="0"/>
        <w:snapToGrid w:val="0"/>
        <w:spacing w:line="460" w:lineRule="exact"/>
        <w:jc w:val="center"/>
        <w:rPr>
          <w:rFonts w:hint="default" w:ascii="Times New Roman" w:hAnsi="Times New Roman" w:eastAsia="方正小标宋简体" w:cs="Times New Roman"/>
          <w:bCs/>
          <w:color w:val="auto"/>
          <w:kern w:val="2"/>
          <w:sz w:val="36"/>
          <w:szCs w:val="36"/>
          <w:lang w:val="en-US" w:eastAsia="zh-CN" w:bidi="ar-SA"/>
        </w:rPr>
      </w:pPr>
      <w:r>
        <w:rPr>
          <w:rFonts w:hint="eastAsia" w:ascii="Times New Roman" w:hAnsi="Times New Roman" w:eastAsia="方正小标宋简体" w:cs="Times New Roman"/>
          <w:bCs/>
          <w:color w:val="auto"/>
          <w:kern w:val="2"/>
          <w:sz w:val="36"/>
          <w:szCs w:val="36"/>
          <w:lang w:val="en-US" w:eastAsia="zh-CN" w:bidi="ar-SA"/>
        </w:rPr>
        <w:t>南安</w:t>
      </w:r>
      <w:r>
        <w:rPr>
          <w:rFonts w:hint="default" w:ascii="Times New Roman" w:hAnsi="Times New Roman" w:eastAsia="方正小标宋简体" w:cs="Times New Roman"/>
          <w:bCs/>
          <w:color w:val="auto"/>
          <w:kern w:val="2"/>
          <w:sz w:val="36"/>
          <w:szCs w:val="36"/>
          <w:lang w:val="en-US" w:eastAsia="zh-CN" w:bidi="ar-SA"/>
        </w:rPr>
        <w:t>市安全生产标准化提升专项行动2025年持续深化进展情况季报表（三）</w:t>
      </w:r>
    </w:p>
    <w:p w14:paraId="7ADDC20F">
      <w:pPr>
        <w:autoSpaceDE w:val="0"/>
        <w:adjustRightInd w:val="0"/>
        <w:snapToGrid w:val="0"/>
        <w:spacing w:line="260" w:lineRule="exact"/>
        <w:ind w:left="178" w:leftChars="85" w:right="-189" w:rightChars="-90"/>
        <w:rPr>
          <w:rFonts w:hint="default" w:ascii="Times New Roman" w:hAnsi="Times New Roman" w:eastAsia="仿宋" w:cs="Times New Roman"/>
          <w:szCs w:val="24"/>
        </w:rPr>
      </w:pPr>
    </w:p>
    <w:p w14:paraId="4E2FDC62">
      <w:pPr>
        <w:widowControl w:val="0"/>
        <w:autoSpaceDE w:val="0"/>
        <w:autoSpaceDN w:val="0"/>
        <w:adjustRightInd w:val="0"/>
        <w:snapToGrid w:val="0"/>
        <w:spacing w:before="120" w:beforeLines="50" w:after="120" w:afterLines="50" w:line="400" w:lineRule="exact"/>
        <w:ind w:leftChars="-62" w:right="-466" w:rightChars="-222" w:hanging="129" w:hangingChars="54"/>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填报单位（盖章）：</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填表人：</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联系电话：</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年</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月</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日</w:t>
      </w:r>
    </w:p>
    <w:tbl>
      <w:tblPr>
        <w:tblStyle w:val="8"/>
        <w:tblpPr w:leftFromText="180" w:rightFromText="180" w:vertAnchor="text" w:tblpXSpec="center" w:tblpY="1"/>
        <w:tblOverlap w:val="never"/>
        <w:tblW w:w="15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514"/>
        <w:gridCol w:w="515"/>
        <w:gridCol w:w="515"/>
        <w:gridCol w:w="515"/>
        <w:gridCol w:w="425"/>
        <w:gridCol w:w="395"/>
        <w:gridCol w:w="370"/>
        <w:gridCol w:w="350"/>
        <w:gridCol w:w="381"/>
        <w:gridCol w:w="394"/>
        <w:gridCol w:w="480"/>
        <w:gridCol w:w="450"/>
        <w:gridCol w:w="480"/>
        <w:gridCol w:w="510"/>
        <w:gridCol w:w="540"/>
        <w:gridCol w:w="450"/>
        <w:gridCol w:w="495"/>
        <w:gridCol w:w="525"/>
        <w:gridCol w:w="465"/>
        <w:gridCol w:w="510"/>
        <w:gridCol w:w="540"/>
        <w:gridCol w:w="630"/>
        <w:gridCol w:w="540"/>
        <w:gridCol w:w="480"/>
        <w:gridCol w:w="525"/>
        <w:gridCol w:w="570"/>
        <w:gridCol w:w="555"/>
        <w:gridCol w:w="390"/>
        <w:gridCol w:w="656"/>
      </w:tblGrid>
      <w:tr w14:paraId="091B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24" w:type="dxa"/>
            <w:vMerge w:val="restart"/>
            <w:noWrap w:val="0"/>
            <w:vAlign w:val="center"/>
          </w:tcPr>
          <w:p w14:paraId="7F482F89">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 xml:space="preserve">填报单位  </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类型</w:t>
            </w:r>
          </w:p>
        </w:tc>
        <w:tc>
          <w:tcPr>
            <w:tcW w:w="2059" w:type="dxa"/>
            <w:gridSpan w:val="4"/>
            <w:vMerge w:val="restart"/>
            <w:noWrap w:val="0"/>
            <w:vAlign w:val="center"/>
          </w:tcPr>
          <w:p w14:paraId="25B4CB2C">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完善“四项规范”（份）</w:t>
            </w:r>
          </w:p>
        </w:tc>
        <w:tc>
          <w:tcPr>
            <w:tcW w:w="7220" w:type="dxa"/>
            <w:gridSpan w:val="16"/>
            <w:noWrap w:val="0"/>
            <w:vAlign w:val="center"/>
          </w:tcPr>
          <w:p w14:paraId="229134B3">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执法激励约束</w:t>
            </w:r>
          </w:p>
        </w:tc>
        <w:tc>
          <w:tcPr>
            <w:tcW w:w="4886" w:type="dxa"/>
            <w:gridSpan w:val="9"/>
            <w:noWrap w:val="0"/>
            <w:vAlign w:val="center"/>
          </w:tcPr>
          <w:p w14:paraId="133640C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2"/>
                <w:szCs w:val="22"/>
                <w:lang w:bidi="ar"/>
              </w:rPr>
              <w:t xml:space="preserve"> 企业内部激励</w:t>
            </w:r>
          </w:p>
        </w:tc>
      </w:tr>
      <w:tr w14:paraId="3BD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24" w:type="dxa"/>
            <w:vMerge w:val="continue"/>
            <w:noWrap w:val="0"/>
            <w:vAlign w:val="center"/>
          </w:tcPr>
          <w:p w14:paraId="67A92476">
            <w:pPr>
              <w:jc w:val="center"/>
              <w:rPr>
                <w:rFonts w:hint="default" w:ascii="Times New Roman" w:hAnsi="Times New Roman" w:eastAsia="仿宋_GB2312" w:cs="Times New Roman"/>
                <w:b/>
                <w:sz w:val="24"/>
                <w:szCs w:val="24"/>
              </w:rPr>
            </w:pPr>
          </w:p>
        </w:tc>
        <w:tc>
          <w:tcPr>
            <w:tcW w:w="2059" w:type="dxa"/>
            <w:gridSpan w:val="4"/>
            <w:vMerge w:val="continue"/>
            <w:noWrap w:val="0"/>
            <w:vAlign w:val="center"/>
          </w:tcPr>
          <w:p w14:paraId="7D50EF6B">
            <w:pPr>
              <w:jc w:val="center"/>
              <w:rPr>
                <w:rFonts w:hint="default" w:ascii="Times New Roman" w:hAnsi="Times New Roman" w:eastAsia="仿宋_GB2312" w:cs="Times New Roman"/>
                <w:b/>
                <w:sz w:val="24"/>
                <w:szCs w:val="24"/>
              </w:rPr>
            </w:pPr>
          </w:p>
        </w:tc>
        <w:tc>
          <w:tcPr>
            <w:tcW w:w="425" w:type="dxa"/>
            <w:vMerge w:val="restart"/>
            <w:noWrap w:val="0"/>
            <w:textDirection w:val="tbRlV"/>
            <w:vAlign w:val="center"/>
          </w:tcPr>
          <w:p w14:paraId="682028B1">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检查企业（家次）</w:t>
            </w:r>
          </w:p>
        </w:tc>
        <w:tc>
          <w:tcPr>
            <w:tcW w:w="395" w:type="dxa"/>
            <w:vMerge w:val="restart"/>
            <w:noWrap w:val="0"/>
            <w:textDirection w:val="tbRlV"/>
            <w:vAlign w:val="center"/>
          </w:tcPr>
          <w:p w14:paraId="45DDC54F">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发现隐患（条）</w:t>
            </w:r>
          </w:p>
        </w:tc>
        <w:tc>
          <w:tcPr>
            <w:tcW w:w="370" w:type="dxa"/>
            <w:vMerge w:val="restart"/>
            <w:noWrap w:val="0"/>
            <w:textDirection w:val="tbRlV"/>
            <w:vAlign w:val="center"/>
          </w:tcPr>
          <w:p w14:paraId="66D779D6">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督促整改隐患（条）</w:t>
            </w:r>
          </w:p>
        </w:tc>
        <w:tc>
          <w:tcPr>
            <w:tcW w:w="1125" w:type="dxa"/>
            <w:gridSpan w:val="3"/>
            <w:noWrap w:val="0"/>
            <w:vAlign w:val="center"/>
          </w:tcPr>
          <w:p w14:paraId="61E81F13">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重大隐</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患挂牌</w:t>
            </w:r>
            <w:r>
              <w:rPr>
                <w:rFonts w:hint="default" w:ascii="Times New Roman" w:hAnsi="Times New Roman" w:eastAsia="仿宋_GB2312" w:cs="Times New Roman"/>
                <w:b/>
                <w:bCs/>
                <w:color w:val="000000"/>
                <w:kern w:val="0"/>
                <w:sz w:val="20"/>
                <w:szCs w:val="20"/>
                <w:lang w:bidi="ar"/>
              </w:rPr>
              <w:br w:type="textWrapping"/>
            </w:r>
            <w:r>
              <w:rPr>
                <w:rFonts w:hint="default" w:ascii="Times New Roman" w:hAnsi="Times New Roman" w:eastAsia="仿宋_GB2312" w:cs="Times New Roman"/>
                <w:b/>
                <w:bCs/>
                <w:color w:val="000000"/>
                <w:kern w:val="0"/>
                <w:sz w:val="20"/>
                <w:szCs w:val="20"/>
                <w:lang w:bidi="ar"/>
              </w:rPr>
              <w:t>督办</w:t>
            </w:r>
          </w:p>
        </w:tc>
        <w:tc>
          <w:tcPr>
            <w:tcW w:w="930" w:type="dxa"/>
            <w:gridSpan w:val="2"/>
            <w:noWrap w:val="0"/>
            <w:vAlign w:val="center"/>
          </w:tcPr>
          <w:p w14:paraId="708E0969">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罚款</w:t>
            </w:r>
          </w:p>
        </w:tc>
        <w:tc>
          <w:tcPr>
            <w:tcW w:w="480" w:type="dxa"/>
            <w:vMerge w:val="restart"/>
            <w:noWrap w:val="0"/>
            <w:textDirection w:val="tbRlV"/>
            <w:vAlign w:val="center"/>
          </w:tcPr>
          <w:p w14:paraId="79FEF35E">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18"/>
                <w:szCs w:val="18"/>
                <w:lang w:bidi="ar"/>
              </w:rPr>
              <w:t>责令停产停业整顿（家次）</w:t>
            </w:r>
          </w:p>
        </w:tc>
        <w:tc>
          <w:tcPr>
            <w:tcW w:w="510" w:type="dxa"/>
            <w:vMerge w:val="restart"/>
            <w:noWrap w:val="0"/>
            <w:textDirection w:val="tbRlV"/>
            <w:vAlign w:val="center"/>
          </w:tcPr>
          <w:p w14:paraId="2E196353">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6"/>
                <w:szCs w:val="16"/>
                <w:lang w:bidi="ar"/>
              </w:rPr>
              <w:t>暂扣或吊销证照企业（家次）</w:t>
            </w:r>
          </w:p>
        </w:tc>
        <w:tc>
          <w:tcPr>
            <w:tcW w:w="540" w:type="dxa"/>
            <w:vMerge w:val="restart"/>
            <w:noWrap w:val="0"/>
            <w:textDirection w:val="tbRlV"/>
            <w:vAlign w:val="center"/>
          </w:tcPr>
          <w:p w14:paraId="52E7F6C9">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取缔关闭企业（家次）</w:t>
            </w:r>
          </w:p>
        </w:tc>
        <w:tc>
          <w:tcPr>
            <w:tcW w:w="450" w:type="dxa"/>
            <w:vMerge w:val="restart"/>
            <w:noWrap w:val="0"/>
            <w:textDirection w:val="tbRlV"/>
            <w:vAlign w:val="center"/>
          </w:tcPr>
          <w:p w14:paraId="2BD19CCF">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移送司法机关（人次）</w:t>
            </w:r>
          </w:p>
        </w:tc>
        <w:tc>
          <w:tcPr>
            <w:tcW w:w="495" w:type="dxa"/>
            <w:vMerge w:val="restart"/>
            <w:noWrap w:val="0"/>
            <w:textDirection w:val="tbRlV"/>
            <w:vAlign w:val="center"/>
          </w:tcPr>
          <w:p w14:paraId="3F8537A1">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曝光典型案例企业（家次）</w:t>
            </w:r>
          </w:p>
        </w:tc>
        <w:tc>
          <w:tcPr>
            <w:tcW w:w="525" w:type="dxa"/>
            <w:vMerge w:val="restart"/>
            <w:noWrap w:val="0"/>
            <w:textDirection w:val="tbRlV"/>
            <w:vAlign w:val="center"/>
          </w:tcPr>
          <w:p w14:paraId="1792D10C">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约谈警示企业（家次）</w:t>
            </w:r>
          </w:p>
        </w:tc>
        <w:tc>
          <w:tcPr>
            <w:tcW w:w="465" w:type="dxa"/>
            <w:vMerge w:val="restart"/>
            <w:noWrap w:val="0"/>
            <w:textDirection w:val="tbRlV"/>
            <w:vAlign w:val="center"/>
          </w:tcPr>
          <w:p w14:paraId="009BCA8B">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激励单位（家次）</w:t>
            </w:r>
          </w:p>
        </w:tc>
        <w:tc>
          <w:tcPr>
            <w:tcW w:w="510" w:type="dxa"/>
            <w:vMerge w:val="restart"/>
            <w:noWrap w:val="0"/>
            <w:textDirection w:val="tbRlV"/>
            <w:vAlign w:val="center"/>
          </w:tcPr>
          <w:p w14:paraId="5724BBEA">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18"/>
                <w:szCs w:val="18"/>
                <w:lang w:bidi="ar"/>
              </w:rPr>
              <w:t>约束单位（家次）</w:t>
            </w:r>
          </w:p>
        </w:tc>
        <w:tc>
          <w:tcPr>
            <w:tcW w:w="2190" w:type="dxa"/>
            <w:gridSpan w:val="4"/>
            <w:noWrap w:val="0"/>
            <w:vAlign w:val="center"/>
          </w:tcPr>
          <w:p w14:paraId="6CDF30ED">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落实全员责任制</w:t>
            </w:r>
          </w:p>
          <w:p w14:paraId="5006C4E6">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年度考核</w:t>
            </w:r>
          </w:p>
        </w:tc>
        <w:tc>
          <w:tcPr>
            <w:tcW w:w="2696" w:type="dxa"/>
            <w:gridSpan w:val="5"/>
            <w:noWrap w:val="0"/>
            <w:vAlign w:val="center"/>
          </w:tcPr>
          <w:p w14:paraId="6EF30FE1">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建立事故隐患内部报告</w:t>
            </w:r>
          </w:p>
          <w:p w14:paraId="26EAD63D">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奖励机制</w:t>
            </w:r>
          </w:p>
        </w:tc>
      </w:tr>
      <w:tr w14:paraId="2676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924" w:type="dxa"/>
            <w:vMerge w:val="continue"/>
            <w:noWrap w:val="0"/>
            <w:vAlign w:val="center"/>
          </w:tcPr>
          <w:p w14:paraId="4A79A500">
            <w:pPr>
              <w:jc w:val="center"/>
              <w:rPr>
                <w:rFonts w:hint="default" w:ascii="Times New Roman" w:hAnsi="Times New Roman" w:eastAsia="仿宋_GB2312" w:cs="Times New Roman"/>
                <w:b/>
                <w:sz w:val="24"/>
                <w:szCs w:val="24"/>
              </w:rPr>
            </w:pPr>
          </w:p>
        </w:tc>
        <w:tc>
          <w:tcPr>
            <w:tcW w:w="514" w:type="dxa"/>
            <w:noWrap w:val="0"/>
            <w:textDirection w:val="tbRlV"/>
            <w:vAlign w:val="center"/>
          </w:tcPr>
          <w:p w14:paraId="08BC647F">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安全检查清单︵份︶</w:t>
            </w:r>
          </w:p>
        </w:tc>
        <w:tc>
          <w:tcPr>
            <w:tcW w:w="515" w:type="dxa"/>
            <w:noWrap w:val="0"/>
            <w:textDirection w:val="tbRlV"/>
            <w:vAlign w:val="center"/>
          </w:tcPr>
          <w:p w14:paraId="2DC55E2A">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达标细则（份）</w:t>
            </w:r>
          </w:p>
        </w:tc>
        <w:tc>
          <w:tcPr>
            <w:tcW w:w="515" w:type="dxa"/>
            <w:noWrap w:val="0"/>
            <w:textDirection w:val="tbRlV"/>
            <w:vAlign w:val="center"/>
          </w:tcPr>
          <w:p w14:paraId="75D3788C">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标准化运行提升指南（份）</w:t>
            </w:r>
          </w:p>
        </w:tc>
        <w:tc>
          <w:tcPr>
            <w:tcW w:w="515" w:type="dxa"/>
            <w:noWrap w:val="0"/>
            <w:textDirection w:val="tbRlV"/>
            <w:vAlign w:val="center"/>
          </w:tcPr>
          <w:p w14:paraId="569FD608">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网格员检查导则（份）</w:t>
            </w:r>
          </w:p>
        </w:tc>
        <w:tc>
          <w:tcPr>
            <w:tcW w:w="425" w:type="dxa"/>
            <w:vMerge w:val="continue"/>
            <w:noWrap w:val="0"/>
            <w:textDirection w:val="tbRlV"/>
            <w:vAlign w:val="center"/>
          </w:tcPr>
          <w:p w14:paraId="4AF88237">
            <w:pPr>
              <w:jc w:val="center"/>
              <w:rPr>
                <w:rFonts w:hint="default" w:ascii="Times New Roman" w:hAnsi="Times New Roman" w:eastAsia="仿宋_GB2312" w:cs="Times New Roman"/>
                <w:b/>
                <w:sz w:val="24"/>
                <w:szCs w:val="24"/>
              </w:rPr>
            </w:pPr>
          </w:p>
        </w:tc>
        <w:tc>
          <w:tcPr>
            <w:tcW w:w="395" w:type="dxa"/>
            <w:vMerge w:val="continue"/>
            <w:noWrap w:val="0"/>
            <w:textDirection w:val="tbRlV"/>
            <w:vAlign w:val="center"/>
          </w:tcPr>
          <w:p w14:paraId="44E960D7">
            <w:pPr>
              <w:jc w:val="center"/>
              <w:rPr>
                <w:rFonts w:hint="default" w:ascii="Times New Roman" w:hAnsi="Times New Roman" w:eastAsia="仿宋_GB2312" w:cs="Times New Roman"/>
                <w:b/>
                <w:sz w:val="24"/>
                <w:szCs w:val="24"/>
              </w:rPr>
            </w:pPr>
          </w:p>
        </w:tc>
        <w:tc>
          <w:tcPr>
            <w:tcW w:w="370" w:type="dxa"/>
            <w:vMerge w:val="continue"/>
            <w:noWrap w:val="0"/>
            <w:textDirection w:val="tbRlV"/>
            <w:vAlign w:val="center"/>
          </w:tcPr>
          <w:p w14:paraId="1AD967B4">
            <w:pPr>
              <w:jc w:val="center"/>
              <w:rPr>
                <w:rFonts w:hint="default" w:ascii="Times New Roman" w:hAnsi="Times New Roman" w:eastAsia="仿宋_GB2312" w:cs="Times New Roman"/>
                <w:szCs w:val="24"/>
              </w:rPr>
            </w:pPr>
          </w:p>
        </w:tc>
        <w:tc>
          <w:tcPr>
            <w:tcW w:w="350" w:type="dxa"/>
            <w:noWrap w:val="0"/>
            <w:textDirection w:val="tbRlV"/>
            <w:vAlign w:val="center"/>
          </w:tcPr>
          <w:p w14:paraId="2A47AD35">
            <w:pPr>
              <w:widowControl/>
              <w:jc w:val="center"/>
              <w:textAlignment w:val="center"/>
              <w:rPr>
                <w:rFonts w:hint="default" w:ascii="Times New Roman" w:hAnsi="Times New Roman" w:eastAsia="仿宋_GB2312" w:cs="Times New Roman"/>
                <w:szCs w:val="24"/>
              </w:rPr>
            </w:pPr>
            <w:r>
              <w:rPr>
                <w:rFonts w:hint="default" w:ascii="Times New Roman" w:hAnsi="Times New Roman" w:eastAsia="仿宋_GB2312" w:cs="Times New Roman"/>
                <w:b/>
                <w:bCs/>
                <w:color w:val="000000"/>
                <w:kern w:val="0"/>
                <w:sz w:val="20"/>
                <w:szCs w:val="20"/>
                <w:lang w:bidi="ar"/>
              </w:rPr>
              <w:t>企业数（家次</w:t>
            </w:r>
            <w:r>
              <w:rPr>
                <w:rFonts w:hint="default" w:ascii="Times New Roman" w:hAnsi="Times New Roman" w:eastAsia="仿宋_GB2312" w:cs="Times New Roman"/>
                <w:szCs w:val="24"/>
              </w:rPr>
              <w:t>）</w:t>
            </w:r>
          </w:p>
        </w:tc>
        <w:tc>
          <w:tcPr>
            <w:tcW w:w="381" w:type="dxa"/>
            <w:noWrap w:val="0"/>
            <w:textDirection w:val="tbRlV"/>
            <w:vAlign w:val="center"/>
          </w:tcPr>
          <w:p w14:paraId="6C13E115">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隐患数（条）</w:t>
            </w:r>
          </w:p>
        </w:tc>
        <w:tc>
          <w:tcPr>
            <w:tcW w:w="394" w:type="dxa"/>
            <w:noWrap w:val="0"/>
            <w:textDirection w:val="tbRlV"/>
            <w:vAlign w:val="center"/>
          </w:tcPr>
          <w:p w14:paraId="69AD2C32">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隐患整改数（条）</w:t>
            </w:r>
          </w:p>
        </w:tc>
        <w:tc>
          <w:tcPr>
            <w:tcW w:w="480" w:type="dxa"/>
            <w:noWrap w:val="0"/>
            <w:textDirection w:val="tbRlV"/>
            <w:vAlign w:val="center"/>
          </w:tcPr>
          <w:p w14:paraId="3AC49210">
            <w:pPr>
              <w:widowControl/>
              <w:jc w:val="center"/>
              <w:textAlignment w:val="center"/>
              <w:rPr>
                <w:rFonts w:hint="default" w:ascii="Times New Roman" w:hAnsi="Times New Roman" w:eastAsia="仿宋_GB2312" w:cs="Times New Roman"/>
                <w:b/>
                <w:spacing w:val="20"/>
                <w:kern w:val="0"/>
                <w:sz w:val="24"/>
                <w:szCs w:val="24"/>
              </w:rPr>
            </w:pPr>
            <w:r>
              <w:rPr>
                <w:rFonts w:hint="default" w:ascii="Times New Roman" w:hAnsi="Times New Roman" w:eastAsia="仿宋_GB2312" w:cs="Times New Roman"/>
                <w:b/>
                <w:bCs/>
                <w:color w:val="000000"/>
                <w:kern w:val="0"/>
                <w:sz w:val="20"/>
                <w:szCs w:val="20"/>
                <w:lang w:bidi="ar"/>
              </w:rPr>
              <w:t>企业数（家次）</w:t>
            </w:r>
          </w:p>
        </w:tc>
        <w:tc>
          <w:tcPr>
            <w:tcW w:w="450" w:type="dxa"/>
            <w:noWrap w:val="0"/>
            <w:textDirection w:val="tbRlV"/>
            <w:vAlign w:val="center"/>
          </w:tcPr>
          <w:p w14:paraId="3060E947">
            <w:pPr>
              <w:widowControl/>
              <w:jc w:val="center"/>
              <w:textAlignment w:val="center"/>
              <w:rPr>
                <w:rFonts w:hint="default" w:ascii="Times New Roman" w:hAnsi="Times New Roman" w:eastAsia="仿宋_GB2312" w:cs="Times New Roman"/>
                <w:b/>
                <w:spacing w:val="20"/>
                <w:kern w:val="0"/>
                <w:sz w:val="24"/>
                <w:szCs w:val="24"/>
              </w:rPr>
            </w:pPr>
            <w:r>
              <w:rPr>
                <w:rFonts w:hint="default" w:ascii="Times New Roman" w:hAnsi="Times New Roman" w:eastAsia="仿宋_GB2312" w:cs="Times New Roman"/>
                <w:b/>
                <w:bCs/>
                <w:color w:val="000000"/>
                <w:kern w:val="0"/>
                <w:sz w:val="20"/>
                <w:szCs w:val="20"/>
                <w:lang w:bidi="ar"/>
              </w:rPr>
              <w:t>金额（万元）</w:t>
            </w:r>
          </w:p>
        </w:tc>
        <w:tc>
          <w:tcPr>
            <w:tcW w:w="480" w:type="dxa"/>
            <w:vMerge w:val="continue"/>
            <w:noWrap w:val="0"/>
            <w:textDirection w:val="tbRlV"/>
            <w:vAlign w:val="center"/>
          </w:tcPr>
          <w:p w14:paraId="782DAEB4">
            <w:pPr>
              <w:jc w:val="center"/>
              <w:rPr>
                <w:rFonts w:hint="default" w:ascii="Times New Roman" w:hAnsi="Times New Roman" w:eastAsia="仿宋_GB2312" w:cs="Times New Roman"/>
                <w:szCs w:val="24"/>
              </w:rPr>
            </w:pPr>
          </w:p>
        </w:tc>
        <w:tc>
          <w:tcPr>
            <w:tcW w:w="510" w:type="dxa"/>
            <w:vMerge w:val="continue"/>
            <w:noWrap w:val="0"/>
            <w:textDirection w:val="tbRlV"/>
            <w:vAlign w:val="center"/>
          </w:tcPr>
          <w:p w14:paraId="7C9C3B8D">
            <w:pPr>
              <w:jc w:val="center"/>
              <w:rPr>
                <w:rFonts w:hint="default" w:ascii="Times New Roman" w:hAnsi="Times New Roman" w:eastAsia="仿宋_GB2312" w:cs="Times New Roman"/>
                <w:b/>
                <w:spacing w:val="20"/>
                <w:kern w:val="0"/>
                <w:sz w:val="24"/>
                <w:szCs w:val="24"/>
              </w:rPr>
            </w:pPr>
          </w:p>
        </w:tc>
        <w:tc>
          <w:tcPr>
            <w:tcW w:w="540" w:type="dxa"/>
            <w:vMerge w:val="continue"/>
            <w:noWrap w:val="0"/>
            <w:textDirection w:val="tbRlV"/>
            <w:vAlign w:val="center"/>
          </w:tcPr>
          <w:p w14:paraId="4BCBC5B1">
            <w:pPr>
              <w:jc w:val="center"/>
              <w:rPr>
                <w:rFonts w:hint="default" w:ascii="Times New Roman" w:hAnsi="Times New Roman" w:eastAsia="仿宋_GB2312" w:cs="Times New Roman"/>
                <w:szCs w:val="24"/>
              </w:rPr>
            </w:pPr>
          </w:p>
        </w:tc>
        <w:tc>
          <w:tcPr>
            <w:tcW w:w="450" w:type="dxa"/>
            <w:vMerge w:val="continue"/>
            <w:noWrap w:val="0"/>
            <w:textDirection w:val="tbRlV"/>
            <w:vAlign w:val="center"/>
          </w:tcPr>
          <w:p w14:paraId="6C3FE883">
            <w:pPr>
              <w:jc w:val="center"/>
              <w:rPr>
                <w:rFonts w:hint="default" w:ascii="Times New Roman" w:hAnsi="Times New Roman" w:eastAsia="仿宋_GB2312" w:cs="Times New Roman"/>
                <w:b/>
                <w:spacing w:val="20"/>
                <w:kern w:val="0"/>
                <w:sz w:val="24"/>
                <w:szCs w:val="24"/>
              </w:rPr>
            </w:pPr>
          </w:p>
        </w:tc>
        <w:tc>
          <w:tcPr>
            <w:tcW w:w="495" w:type="dxa"/>
            <w:vMerge w:val="continue"/>
            <w:noWrap w:val="0"/>
            <w:textDirection w:val="tbRlV"/>
            <w:vAlign w:val="center"/>
          </w:tcPr>
          <w:p w14:paraId="2E86BC35">
            <w:pPr>
              <w:jc w:val="center"/>
              <w:rPr>
                <w:rFonts w:hint="default" w:ascii="Times New Roman" w:hAnsi="Times New Roman" w:eastAsia="仿宋_GB2312" w:cs="Times New Roman"/>
                <w:b/>
                <w:spacing w:val="20"/>
                <w:kern w:val="0"/>
                <w:sz w:val="24"/>
                <w:szCs w:val="24"/>
              </w:rPr>
            </w:pPr>
          </w:p>
        </w:tc>
        <w:tc>
          <w:tcPr>
            <w:tcW w:w="525" w:type="dxa"/>
            <w:vMerge w:val="continue"/>
            <w:noWrap w:val="0"/>
            <w:textDirection w:val="tbRlV"/>
            <w:vAlign w:val="center"/>
          </w:tcPr>
          <w:p w14:paraId="4B8E4757">
            <w:pPr>
              <w:jc w:val="center"/>
              <w:rPr>
                <w:rFonts w:hint="default" w:ascii="Times New Roman" w:hAnsi="Times New Roman" w:eastAsia="仿宋_GB2312" w:cs="Times New Roman"/>
                <w:szCs w:val="24"/>
              </w:rPr>
            </w:pPr>
          </w:p>
        </w:tc>
        <w:tc>
          <w:tcPr>
            <w:tcW w:w="465" w:type="dxa"/>
            <w:vMerge w:val="continue"/>
            <w:noWrap w:val="0"/>
            <w:textDirection w:val="tbRlV"/>
            <w:vAlign w:val="center"/>
          </w:tcPr>
          <w:p w14:paraId="53288405">
            <w:pPr>
              <w:jc w:val="center"/>
              <w:rPr>
                <w:rFonts w:hint="default" w:ascii="Times New Roman" w:hAnsi="Times New Roman" w:eastAsia="仿宋_GB2312" w:cs="Times New Roman"/>
                <w:szCs w:val="24"/>
              </w:rPr>
            </w:pPr>
          </w:p>
        </w:tc>
        <w:tc>
          <w:tcPr>
            <w:tcW w:w="510" w:type="dxa"/>
            <w:vMerge w:val="continue"/>
            <w:noWrap w:val="0"/>
            <w:textDirection w:val="tbRlV"/>
            <w:vAlign w:val="center"/>
          </w:tcPr>
          <w:p w14:paraId="501519C2">
            <w:pPr>
              <w:jc w:val="center"/>
              <w:rPr>
                <w:rFonts w:hint="default" w:ascii="Times New Roman" w:hAnsi="Times New Roman" w:eastAsia="仿宋_GB2312" w:cs="Times New Roman"/>
                <w:szCs w:val="24"/>
              </w:rPr>
            </w:pPr>
          </w:p>
        </w:tc>
        <w:tc>
          <w:tcPr>
            <w:tcW w:w="540" w:type="dxa"/>
            <w:noWrap w:val="0"/>
            <w:textDirection w:val="tbRlV"/>
            <w:vAlign w:val="center"/>
          </w:tcPr>
          <w:p w14:paraId="4984786F">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企业数量（家）</w:t>
            </w:r>
          </w:p>
        </w:tc>
        <w:tc>
          <w:tcPr>
            <w:tcW w:w="630" w:type="dxa"/>
            <w:noWrap w:val="0"/>
            <w:textDirection w:val="tbRlV"/>
            <w:vAlign w:val="center"/>
          </w:tcPr>
          <w:p w14:paraId="0BC77A4F">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兑现奖励企业数量（家）</w:t>
            </w:r>
          </w:p>
        </w:tc>
        <w:tc>
          <w:tcPr>
            <w:tcW w:w="540" w:type="dxa"/>
            <w:noWrap w:val="0"/>
            <w:textDirection w:val="tbRlV"/>
            <w:vAlign w:val="center"/>
          </w:tcPr>
          <w:p w14:paraId="3D588805">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兑现奖励资金（万元）</w:t>
            </w:r>
          </w:p>
        </w:tc>
        <w:tc>
          <w:tcPr>
            <w:tcW w:w="480" w:type="dxa"/>
            <w:noWrap w:val="0"/>
            <w:textDirection w:val="tbRlV"/>
            <w:vAlign w:val="center"/>
          </w:tcPr>
          <w:p w14:paraId="7C6C0C7B">
            <w:pPr>
              <w:widowControl/>
              <w:jc w:val="center"/>
              <w:textAlignment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bCs/>
                <w:color w:val="000000"/>
                <w:kern w:val="0"/>
                <w:sz w:val="20"/>
                <w:szCs w:val="20"/>
                <w:lang w:bidi="ar"/>
              </w:rPr>
              <w:t>获得奖励岗位（个）</w:t>
            </w:r>
          </w:p>
        </w:tc>
        <w:tc>
          <w:tcPr>
            <w:tcW w:w="525" w:type="dxa"/>
            <w:noWrap w:val="0"/>
            <w:textDirection w:val="tbRlV"/>
            <w:vAlign w:val="center"/>
          </w:tcPr>
          <w:p w14:paraId="2B1B1088">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企业数量（家）</w:t>
            </w:r>
          </w:p>
        </w:tc>
        <w:tc>
          <w:tcPr>
            <w:tcW w:w="570" w:type="dxa"/>
            <w:noWrap w:val="0"/>
            <w:textDirection w:val="tbRlV"/>
            <w:vAlign w:val="center"/>
          </w:tcPr>
          <w:p w14:paraId="46771E9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兑现奖励企业数量（家）</w:t>
            </w:r>
          </w:p>
        </w:tc>
        <w:tc>
          <w:tcPr>
            <w:tcW w:w="555" w:type="dxa"/>
            <w:noWrap w:val="0"/>
            <w:textDirection w:val="tbRlV"/>
            <w:vAlign w:val="center"/>
          </w:tcPr>
          <w:p w14:paraId="62848D89">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兑现奖励资金（万元）</w:t>
            </w:r>
          </w:p>
        </w:tc>
        <w:tc>
          <w:tcPr>
            <w:tcW w:w="390" w:type="dxa"/>
            <w:noWrap w:val="0"/>
            <w:textDirection w:val="tbRlV"/>
            <w:vAlign w:val="center"/>
          </w:tcPr>
          <w:p w14:paraId="6E1715BD">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获得奖励人次</w:t>
            </w:r>
          </w:p>
        </w:tc>
        <w:tc>
          <w:tcPr>
            <w:tcW w:w="656" w:type="dxa"/>
            <w:noWrap w:val="0"/>
            <w:textDirection w:val="tbRlV"/>
            <w:vAlign w:val="center"/>
          </w:tcPr>
          <w:p w14:paraId="1DACE135">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0"/>
                <w:szCs w:val="20"/>
                <w:lang w:bidi="ar"/>
              </w:rPr>
              <w:t>内部报告隐患数量（条）</w:t>
            </w:r>
          </w:p>
        </w:tc>
      </w:tr>
      <w:tr w14:paraId="2A4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24" w:type="dxa"/>
            <w:noWrap w:val="0"/>
            <w:vAlign w:val="center"/>
          </w:tcPr>
          <w:p w14:paraId="1F20CBFB">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6"/>
                <w:szCs w:val="16"/>
                <w:lang w:bidi="ar"/>
              </w:rPr>
              <w:t>市直单位</w:t>
            </w:r>
          </w:p>
        </w:tc>
        <w:tc>
          <w:tcPr>
            <w:tcW w:w="514" w:type="dxa"/>
            <w:noWrap w:val="0"/>
            <w:vAlign w:val="center"/>
          </w:tcPr>
          <w:p w14:paraId="56C7E3EC">
            <w:pPr>
              <w:jc w:val="center"/>
              <w:rPr>
                <w:rFonts w:hint="default" w:ascii="Times New Roman" w:hAnsi="Times New Roman" w:eastAsia="仿宋_GB2312" w:cs="Times New Roman"/>
                <w:sz w:val="18"/>
                <w:szCs w:val="18"/>
              </w:rPr>
            </w:pPr>
          </w:p>
        </w:tc>
        <w:tc>
          <w:tcPr>
            <w:tcW w:w="515" w:type="dxa"/>
            <w:noWrap w:val="0"/>
            <w:vAlign w:val="center"/>
          </w:tcPr>
          <w:p w14:paraId="1C2ED16C">
            <w:pPr>
              <w:jc w:val="center"/>
              <w:rPr>
                <w:rFonts w:hint="default" w:ascii="Times New Roman" w:hAnsi="Times New Roman" w:eastAsia="仿宋_GB2312" w:cs="Times New Roman"/>
                <w:sz w:val="18"/>
                <w:szCs w:val="18"/>
              </w:rPr>
            </w:pPr>
          </w:p>
        </w:tc>
        <w:tc>
          <w:tcPr>
            <w:tcW w:w="515" w:type="dxa"/>
            <w:noWrap w:val="0"/>
            <w:vAlign w:val="center"/>
          </w:tcPr>
          <w:p w14:paraId="64E4373A">
            <w:pPr>
              <w:jc w:val="center"/>
              <w:rPr>
                <w:rFonts w:hint="default" w:ascii="Times New Roman" w:hAnsi="Times New Roman" w:eastAsia="仿宋_GB2312" w:cs="Times New Roman"/>
                <w:sz w:val="18"/>
                <w:szCs w:val="18"/>
              </w:rPr>
            </w:pPr>
          </w:p>
        </w:tc>
        <w:tc>
          <w:tcPr>
            <w:tcW w:w="515" w:type="dxa"/>
            <w:noWrap w:val="0"/>
            <w:vAlign w:val="center"/>
          </w:tcPr>
          <w:p w14:paraId="7D09C9C4">
            <w:pPr>
              <w:jc w:val="center"/>
              <w:rPr>
                <w:rFonts w:hint="default" w:ascii="Times New Roman" w:hAnsi="Times New Roman" w:eastAsia="仿宋_GB2312" w:cs="Times New Roman"/>
                <w:sz w:val="18"/>
                <w:szCs w:val="18"/>
              </w:rPr>
            </w:pPr>
          </w:p>
        </w:tc>
        <w:tc>
          <w:tcPr>
            <w:tcW w:w="425" w:type="dxa"/>
            <w:noWrap w:val="0"/>
            <w:vAlign w:val="center"/>
          </w:tcPr>
          <w:p w14:paraId="7D482638">
            <w:pPr>
              <w:jc w:val="center"/>
              <w:rPr>
                <w:rFonts w:hint="default" w:ascii="Times New Roman" w:hAnsi="Times New Roman" w:eastAsia="仿宋_GB2312" w:cs="Times New Roman"/>
                <w:sz w:val="18"/>
                <w:szCs w:val="18"/>
              </w:rPr>
            </w:pPr>
          </w:p>
        </w:tc>
        <w:tc>
          <w:tcPr>
            <w:tcW w:w="395" w:type="dxa"/>
            <w:noWrap w:val="0"/>
            <w:vAlign w:val="center"/>
          </w:tcPr>
          <w:p w14:paraId="7BD5CAF1">
            <w:pPr>
              <w:jc w:val="center"/>
              <w:rPr>
                <w:rFonts w:hint="default" w:ascii="Times New Roman" w:hAnsi="Times New Roman" w:eastAsia="仿宋_GB2312" w:cs="Times New Roman"/>
                <w:sz w:val="18"/>
                <w:szCs w:val="18"/>
              </w:rPr>
            </w:pPr>
          </w:p>
        </w:tc>
        <w:tc>
          <w:tcPr>
            <w:tcW w:w="370" w:type="dxa"/>
            <w:noWrap w:val="0"/>
            <w:vAlign w:val="center"/>
          </w:tcPr>
          <w:p w14:paraId="19CBA1B0">
            <w:pPr>
              <w:jc w:val="center"/>
              <w:rPr>
                <w:rFonts w:hint="default" w:ascii="Times New Roman" w:hAnsi="Times New Roman" w:eastAsia="仿宋_GB2312" w:cs="Times New Roman"/>
                <w:szCs w:val="24"/>
              </w:rPr>
            </w:pPr>
          </w:p>
        </w:tc>
        <w:tc>
          <w:tcPr>
            <w:tcW w:w="350" w:type="dxa"/>
            <w:noWrap w:val="0"/>
            <w:vAlign w:val="center"/>
          </w:tcPr>
          <w:p w14:paraId="4E6B2ECF">
            <w:pPr>
              <w:jc w:val="center"/>
              <w:rPr>
                <w:rFonts w:hint="default" w:ascii="Times New Roman" w:hAnsi="Times New Roman" w:eastAsia="仿宋_GB2312" w:cs="Times New Roman"/>
                <w:szCs w:val="24"/>
              </w:rPr>
            </w:pPr>
          </w:p>
        </w:tc>
        <w:tc>
          <w:tcPr>
            <w:tcW w:w="381" w:type="dxa"/>
            <w:noWrap w:val="0"/>
            <w:vAlign w:val="center"/>
          </w:tcPr>
          <w:p w14:paraId="14CEE227">
            <w:pPr>
              <w:jc w:val="center"/>
              <w:rPr>
                <w:rFonts w:hint="default" w:ascii="Times New Roman" w:hAnsi="Times New Roman" w:eastAsia="仿宋_GB2312" w:cs="Times New Roman"/>
                <w:szCs w:val="24"/>
              </w:rPr>
            </w:pPr>
          </w:p>
        </w:tc>
        <w:tc>
          <w:tcPr>
            <w:tcW w:w="394" w:type="dxa"/>
            <w:noWrap w:val="0"/>
            <w:vAlign w:val="center"/>
          </w:tcPr>
          <w:p w14:paraId="1D4405C1">
            <w:pPr>
              <w:jc w:val="center"/>
              <w:rPr>
                <w:rFonts w:hint="default" w:ascii="Times New Roman" w:hAnsi="Times New Roman" w:eastAsia="仿宋_GB2312" w:cs="Times New Roman"/>
                <w:szCs w:val="24"/>
              </w:rPr>
            </w:pPr>
          </w:p>
        </w:tc>
        <w:tc>
          <w:tcPr>
            <w:tcW w:w="480" w:type="dxa"/>
            <w:noWrap w:val="0"/>
            <w:vAlign w:val="center"/>
          </w:tcPr>
          <w:p w14:paraId="22D9EB35">
            <w:pPr>
              <w:jc w:val="center"/>
              <w:rPr>
                <w:rFonts w:hint="default" w:ascii="Times New Roman" w:hAnsi="Times New Roman" w:eastAsia="仿宋_GB2312" w:cs="Times New Roman"/>
                <w:sz w:val="18"/>
                <w:szCs w:val="18"/>
              </w:rPr>
            </w:pPr>
          </w:p>
        </w:tc>
        <w:tc>
          <w:tcPr>
            <w:tcW w:w="450" w:type="dxa"/>
            <w:noWrap w:val="0"/>
            <w:vAlign w:val="center"/>
          </w:tcPr>
          <w:p w14:paraId="65662E89">
            <w:pPr>
              <w:jc w:val="center"/>
              <w:rPr>
                <w:rFonts w:hint="default" w:ascii="Times New Roman" w:hAnsi="Times New Roman" w:eastAsia="仿宋_GB2312" w:cs="Times New Roman"/>
                <w:sz w:val="18"/>
                <w:szCs w:val="18"/>
              </w:rPr>
            </w:pPr>
          </w:p>
        </w:tc>
        <w:tc>
          <w:tcPr>
            <w:tcW w:w="480" w:type="dxa"/>
            <w:noWrap w:val="0"/>
            <w:vAlign w:val="center"/>
          </w:tcPr>
          <w:p w14:paraId="60C755F2">
            <w:pPr>
              <w:jc w:val="center"/>
              <w:rPr>
                <w:rFonts w:hint="default" w:ascii="Times New Roman" w:hAnsi="Times New Roman" w:eastAsia="仿宋_GB2312" w:cs="Times New Roman"/>
                <w:szCs w:val="24"/>
              </w:rPr>
            </w:pPr>
          </w:p>
        </w:tc>
        <w:tc>
          <w:tcPr>
            <w:tcW w:w="510" w:type="dxa"/>
            <w:noWrap w:val="0"/>
            <w:vAlign w:val="center"/>
          </w:tcPr>
          <w:p w14:paraId="3300586A">
            <w:pPr>
              <w:jc w:val="center"/>
              <w:rPr>
                <w:rFonts w:hint="default" w:ascii="Times New Roman" w:hAnsi="Times New Roman" w:eastAsia="仿宋_GB2312" w:cs="Times New Roman"/>
                <w:sz w:val="18"/>
                <w:szCs w:val="18"/>
              </w:rPr>
            </w:pPr>
          </w:p>
        </w:tc>
        <w:tc>
          <w:tcPr>
            <w:tcW w:w="540" w:type="dxa"/>
            <w:noWrap w:val="0"/>
            <w:vAlign w:val="center"/>
          </w:tcPr>
          <w:p w14:paraId="53E117F8">
            <w:pPr>
              <w:jc w:val="center"/>
              <w:rPr>
                <w:rFonts w:hint="default" w:ascii="Times New Roman" w:hAnsi="Times New Roman" w:eastAsia="仿宋_GB2312" w:cs="Times New Roman"/>
                <w:szCs w:val="24"/>
              </w:rPr>
            </w:pPr>
          </w:p>
        </w:tc>
        <w:tc>
          <w:tcPr>
            <w:tcW w:w="450" w:type="dxa"/>
            <w:noWrap w:val="0"/>
            <w:vAlign w:val="center"/>
          </w:tcPr>
          <w:p w14:paraId="23B3918F">
            <w:pPr>
              <w:jc w:val="center"/>
              <w:rPr>
                <w:rFonts w:hint="default" w:ascii="Times New Roman" w:hAnsi="Times New Roman" w:eastAsia="仿宋_GB2312" w:cs="Times New Roman"/>
                <w:sz w:val="18"/>
                <w:szCs w:val="18"/>
              </w:rPr>
            </w:pPr>
          </w:p>
        </w:tc>
        <w:tc>
          <w:tcPr>
            <w:tcW w:w="495" w:type="dxa"/>
            <w:noWrap w:val="0"/>
            <w:vAlign w:val="center"/>
          </w:tcPr>
          <w:p w14:paraId="1D884230">
            <w:pPr>
              <w:jc w:val="center"/>
              <w:rPr>
                <w:rFonts w:hint="default" w:ascii="Times New Roman" w:hAnsi="Times New Roman" w:eastAsia="仿宋_GB2312" w:cs="Times New Roman"/>
                <w:sz w:val="18"/>
                <w:szCs w:val="18"/>
              </w:rPr>
            </w:pPr>
          </w:p>
        </w:tc>
        <w:tc>
          <w:tcPr>
            <w:tcW w:w="525" w:type="dxa"/>
            <w:noWrap w:val="0"/>
            <w:vAlign w:val="center"/>
          </w:tcPr>
          <w:p w14:paraId="6471571E">
            <w:pPr>
              <w:jc w:val="center"/>
              <w:rPr>
                <w:rFonts w:hint="default" w:ascii="Times New Roman" w:hAnsi="Times New Roman" w:eastAsia="仿宋_GB2312" w:cs="Times New Roman"/>
                <w:szCs w:val="24"/>
              </w:rPr>
            </w:pPr>
          </w:p>
        </w:tc>
        <w:tc>
          <w:tcPr>
            <w:tcW w:w="465" w:type="dxa"/>
            <w:noWrap w:val="0"/>
            <w:vAlign w:val="center"/>
          </w:tcPr>
          <w:p w14:paraId="5605DB48">
            <w:pPr>
              <w:jc w:val="center"/>
              <w:rPr>
                <w:rFonts w:hint="default" w:ascii="Times New Roman" w:hAnsi="Times New Roman" w:eastAsia="仿宋_GB2312" w:cs="Times New Roman"/>
                <w:szCs w:val="24"/>
              </w:rPr>
            </w:pPr>
          </w:p>
        </w:tc>
        <w:tc>
          <w:tcPr>
            <w:tcW w:w="510" w:type="dxa"/>
            <w:noWrap w:val="0"/>
            <w:vAlign w:val="center"/>
          </w:tcPr>
          <w:p w14:paraId="4243B470">
            <w:pPr>
              <w:jc w:val="center"/>
              <w:rPr>
                <w:rFonts w:hint="default" w:ascii="Times New Roman" w:hAnsi="Times New Roman" w:eastAsia="仿宋_GB2312" w:cs="Times New Roman"/>
                <w:szCs w:val="24"/>
              </w:rPr>
            </w:pPr>
          </w:p>
        </w:tc>
        <w:tc>
          <w:tcPr>
            <w:tcW w:w="540" w:type="dxa"/>
            <w:noWrap w:val="0"/>
            <w:vAlign w:val="center"/>
          </w:tcPr>
          <w:p w14:paraId="465059C1">
            <w:pPr>
              <w:jc w:val="center"/>
              <w:rPr>
                <w:rFonts w:hint="default" w:ascii="Times New Roman" w:hAnsi="Times New Roman" w:eastAsia="仿宋_GB2312" w:cs="Times New Roman"/>
                <w:sz w:val="18"/>
                <w:szCs w:val="18"/>
              </w:rPr>
            </w:pPr>
          </w:p>
        </w:tc>
        <w:tc>
          <w:tcPr>
            <w:tcW w:w="630" w:type="dxa"/>
            <w:noWrap w:val="0"/>
            <w:vAlign w:val="center"/>
          </w:tcPr>
          <w:p w14:paraId="71630C48">
            <w:pPr>
              <w:jc w:val="center"/>
              <w:rPr>
                <w:rFonts w:hint="default" w:ascii="Times New Roman" w:hAnsi="Times New Roman" w:eastAsia="仿宋_GB2312" w:cs="Times New Roman"/>
                <w:sz w:val="18"/>
                <w:szCs w:val="18"/>
              </w:rPr>
            </w:pPr>
          </w:p>
        </w:tc>
        <w:tc>
          <w:tcPr>
            <w:tcW w:w="540" w:type="dxa"/>
            <w:noWrap w:val="0"/>
            <w:vAlign w:val="center"/>
          </w:tcPr>
          <w:p w14:paraId="32820FFB">
            <w:pPr>
              <w:jc w:val="center"/>
              <w:rPr>
                <w:rFonts w:hint="default" w:ascii="Times New Roman" w:hAnsi="Times New Roman" w:eastAsia="仿宋_GB2312" w:cs="Times New Roman"/>
                <w:sz w:val="18"/>
                <w:szCs w:val="18"/>
              </w:rPr>
            </w:pPr>
          </w:p>
        </w:tc>
        <w:tc>
          <w:tcPr>
            <w:tcW w:w="480" w:type="dxa"/>
            <w:noWrap w:val="0"/>
            <w:vAlign w:val="center"/>
          </w:tcPr>
          <w:p w14:paraId="69495D82">
            <w:pPr>
              <w:jc w:val="center"/>
              <w:rPr>
                <w:rFonts w:hint="default" w:ascii="Times New Roman" w:hAnsi="Times New Roman" w:eastAsia="仿宋_GB2312" w:cs="Times New Roman"/>
                <w:sz w:val="18"/>
                <w:szCs w:val="18"/>
              </w:rPr>
            </w:pPr>
          </w:p>
        </w:tc>
        <w:tc>
          <w:tcPr>
            <w:tcW w:w="525" w:type="dxa"/>
            <w:noWrap w:val="0"/>
            <w:vAlign w:val="center"/>
          </w:tcPr>
          <w:p w14:paraId="4321F02A">
            <w:pPr>
              <w:jc w:val="center"/>
              <w:rPr>
                <w:rFonts w:hint="default" w:ascii="Times New Roman" w:hAnsi="Times New Roman" w:eastAsia="仿宋_GB2312" w:cs="Times New Roman"/>
                <w:sz w:val="18"/>
                <w:szCs w:val="18"/>
              </w:rPr>
            </w:pPr>
          </w:p>
        </w:tc>
        <w:tc>
          <w:tcPr>
            <w:tcW w:w="570" w:type="dxa"/>
            <w:noWrap w:val="0"/>
            <w:vAlign w:val="center"/>
          </w:tcPr>
          <w:p w14:paraId="5651C189">
            <w:pPr>
              <w:jc w:val="center"/>
              <w:rPr>
                <w:rFonts w:hint="default" w:ascii="Times New Roman" w:hAnsi="Times New Roman" w:eastAsia="仿宋_GB2312" w:cs="Times New Roman"/>
                <w:sz w:val="18"/>
                <w:szCs w:val="18"/>
              </w:rPr>
            </w:pPr>
          </w:p>
        </w:tc>
        <w:tc>
          <w:tcPr>
            <w:tcW w:w="555" w:type="dxa"/>
            <w:noWrap w:val="0"/>
            <w:vAlign w:val="center"/>
          </w:tcPr>
          <w:p w14:paraId="190DFA6C">
            <w:pPr>
              <w:jc w:val="center"/>
              <w:rPr>
                <w:rFonts w:hint="default" w:ascii="Times New Roman" w:hAnsi="Times New Roman" w:eastAsia="仿宋_GB2312" w:cs="Times New Roman"/>
                <w:sz w:val="18"/>
                <w:szCs w:val="18"/>
              </w:rPr>
            </w:pPr>
          </w:p>
        </w:tc>
        <w:tc>
          <w:tcPr>
            <w:tcW w:w="390" w:type="dxa"/>
            <w:noWrap w:val="0"/>
            <w:vAlign w:val="center"/>
          </w:tcPr>
          <w:p w14:paraId="7313050B">
            <w:pPr>
              <w:jc w:val="center"/>
              <w:rPr>
                <w:rFonts w:hint="default" w:ascii="Times New Roman" w:hAnsi="Times New Roman" w:eastAsia="仿宋_GB2312" w:cs="Times New Roman"/>
                <w:sz w:val="18"/>
                <w:szCs w:val="18"/>
              </w:rPr>
            </w:pPr>
          </w:p>
        </w:tc>
        <w:tc>
          <w:tcPr>
            <w:tcW w:w="656" w:type="dxa"/>
            <w:noWrap w:val="0"/>
            <w:vAlign w:val="center"/>
          </w:tcPr>
          <w:p w14:paraId="44C2D640">
            <w:pPr>
              <w:jc w:val="center"/>
              <w:rPr>
                <w:rFonts w:hint="default" w:ascii="Times New Roman" w:hAnsi="Times New Roman" w:eastAsia="仿宋_GB2312" w:cs="Times New Roman"/>
                <w:sz w:val="18"/>
                <w:szCs w:val="18"/>
              </w:rPr>
            </w:pPr>
          </w:p>
        </w:tc>
      </w:tr>
      <w:tr w14:paraId="4E63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24" w:type="dxa"/>
            <w:noWrap w:val="0"/>
            <w:vAlign w:val="center"/>
          </w:tcPr>
          <w:p w14:paraId="2A1F498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乡镇（街道、开发区）</w:t>
            </w:r>
          </w:p>
        </w:tc>
        <w:tc>
          <w:tcPr>
            <w:tcW w:w="514" w:type="dxa"/>
            <w:noWrap w:val="0"/>
            <w:vAlign w:val="center"/>
          </w:tcPr>
          <w:p w14:paraId="456C104B">
            <w:pPr>
              <w:jc w:val="center"/>
              <w:rPr>
                <w:rFonts w:hint="default" w:ascii="Times New Roman" w:hAnsi="Times New Roman" w:eastAsia="仿宋_GB2312" w:cs="Times New Roman"/>
                <w:sz w:val="18"/>
                <w:szCs w:val="18"/>
              </w:rPr>
            </w:pPr>
          </w:p>
        </w:tc>
        <w:tc>
          <w:tcPr>
            <w:tcW w:w="515" w:type="dxa"/>
            <w:noWrap w:val="0"/>
            <w:vAlign w:val="center"/>
          </w:tcPr>
          <w:p w14:paraId="04FC2E1D">
            <w:pPr>
              <w:jc w:val="center"/>
              <w:rPr>
                <w:rFonts w:hint="default" w:ascii="Times New Roman" w:hAnsi="Times New Roman" w:eastAsia="仿宋_GB2312" w:cs="Times New Roman"/>
                <w:sz w:val="18"/>
                <w:szCs w:val="18"/>
              </w:rPr>
            </w:pPr>
          </w:p>
        </w:tc>
        <w:tc>
          <w:tcPr>
            <w:tcW w:w="515" w:type="dxa"/>
            <w:noWrap w:val="0"/>
            <w:vAlign w:val="center"/>
          </w:tcPr>
          <w:p w14:paraId="22459C43">
            <w:pPr>
              <w:jc w:val="center"/>
              <w:rPr>
                <w:rFonts w:hint="default" w:ascii="Times New Roman" w:hAnsi="Times New Roman" w:eastAsia="仿宋_GB2312" w:cs="Times New Roman"/>
                <w:sz w:val="18"/>
                <w:szCs w:val="18"/>
              </w:rPr>
            </w:pPr>
          </w:p>
        </w:tc>
        <w:tc>
          <w:tcPr>
            <w:tcW w:w="515" w:type="dxa"/>
            <w:noWrap w:val="0"/>
            <w:vAlign w:val="center"/>
          </w:tcPr>
          <w:p w14:paraId="0A782C6A">
            <w:pPr>
              <w:jc w:val="center"/>
              <w:rPr>
                <w:rFonts w:hint="default" w:ascii="Times New Roman" w:hAnsi="Times New Roman" w:eastAsia="仿宋_GB2312" w:cs="Times New Roman"/>
                <w:sz w:val="18"/>
                <w:szCs w:val="18"/>
              </w:rPr>
            </w:pPr>
          </w:p>
        </w:tc>
        <w:tc>
          <w:tcPr>
            <w:tcW w:w="425" w:type="dxa"/>
            <w:noWrap w:val="0"/>
            <w:vAlign w:val="center"/>
          </w:tcPr>
          <w:p w14:paraId="5B95F567">
            <w:pPr>
              <w:jc w:val="center"/>
              <w:rPr>
                <w:rFonts w:hint="default" w:ascii="Times New Roman" w:hAnsi="Times New Roman" w:eastAsia="仿宋_GB2312" w:cs="Times New Roman"/>
                <w:sz w:val="18"/>
                <w:szCs w:val="18"/>
              </w:rPr>
            </w:pPr>
          </w:p>
        </w:tc>
        <w:tc>
          <w:tcPr>
            <w:tcW w:w="395" w:type="dxa"/>
            <w:noWrap w:val="0"/>
            <w:vAlign w:val="center"/>
          </w:tcPr>
          <w:p w14:paraId="504FC8E7">
            <w:pPr>
              <w:jc w:val="center"/>
              <w:rPr>
                <w:rFonts w:hint="default" w:ascii="Times New Roman" w:hAnsi="Times New Roman" w:eastAsia="仿宋_GB2312" w:cs="Times New Roman"/>
                <w:sz w:val="18"/>
                <w:szCs w:val="18"/>
              </w:rPr>
            </w:pPr>
          </w:p>
        </w:tc>
        <w:tc>
          <w:tcPr>
            <w:tcW w:w="370" w:type="dxa"/>
            <w:noWrap w:val="0"/>
            <w:vAlign w:val="center"/>
          </w:tcPr>
          <w:p w14:paraId="4B18774A">
            <w:pPr>
              <w:jc w:val="center"/>
              <w:rPr>
                <w:rFonts w:hint="default" w:ascii="Times New Roman" w:hAnsi="Times New Roman" w:eastAsia="仿宋_GB2312" w:cs="Times New Roman"/>
                <w:szCs w:val="24"/>
              </w:rPr>
            </w:pPr>
          </w:p>
        </w:tc>
        <w:tc>
          <w:tcPr>
            <w:tcW w:w="350" w:type="dxa"/>
            <w:noWrap w:val="0"/>
            <w:vAlign w:val="center"/>
          </w:tcPr>
          <w:p w14:paraId="6DE8F065">
            <w:pPr>
              <w:jc w:val="center"/>
              <w:rPr>
                <w:rFonts w:hint="default" w:ascii="Times New Roman" w:hAnsi="Times New Roman" w:eastAsia="仿宋_GB2312" w:cs="Times New Roman"/>
                <w:szCs w:val="24"/>
              </w:rPr>
            </w:pPr>
          </w:p>
        </w:tc>
        <w:tc>
          <w:tcPr>
            <w:tcW w:w="381" w:type="dxa"/>
            <w:noWrap w:val="0"/>
            <w:vAlign w:val="center"/>
          </w:tcPr>
          <w:p w14:paraId="6C0801E6">
            <w:pPr>
              <w:jc w:val="center"/>
              <w:rPr>
                <w:rFonts w:hint="default" w:ascii="Times New Roman" w:hAnsi="Times New Roman" w:eastAsia="仿宋_GB2312" w:cs="Times New Roman"/>
                <w:szCs w:val="24"/>
              </w:rPr>
            </w:pPr>
          </w:p>
        </w:tc>
        <w:tc>
          <w:tcPr>
            <w:tcW w:w="394" w:type="dxa"/>
            <w:noWrap w:val="0"/>
            <w:vAlign w:val="center"/>
          </w:tcPr>
          <w:p w14:paraId="36E7CB27">
            <w:pPr>
              <w:jc w:val="center"/>
              <w:rPr>
                <w:rFonts w:hint="default" w:ascii="Times New Roman" w:hAnsi="Times New Roman" w:eastAsia="仿宋_GB2312" w:cs="Times New Roman"/>
                <w:szCs w:val="24"/>
              </w:rPr>
            </w:pPr>
          </w:p>
        </w:tc>
        <w:tc>
          <w:tcPr>
            <w:tcW w:w="480" w:type="dxa"/>
            <w:noWrap w:val="0"/>
            <w:vAlign w:val="center"/>
          </w:tcPr>
          <w:p w14:paraId="33CCA9B5">
            <w:pPr>
              <w:jc w:val="center"/>
              <w:rPr>
                <w:rFonts w:hint="default" w:ascii="Times New Roman" w:hAnsi="Times New Roman" w:eastAsia="仿宋_GB2312" w:cs="Times New Roman"/>
                <w:sz w:val="18"/>
                <w:szCs w:val="18"/>
              </w:rPr>
            </w:pPr>
          </w:p>
        </w:tc>
        <w:tc>
          <w:tcPr>
            <w:tcW w:w="450" w:type="dxa"/>
            <w:noWrap w:val="0"/>
            <w:vAlign w:val="center"/>
          </w:tcPr>
          <w:p w14:paraId="19502C2D">
            <w:pPr>
              <w:jc w:val="center"/>
              <w:rPr>
                <w:rFonts w:hint="default" w:ascii="Times New Roman" w:hAnsi="Times New Roman" w:eastAsia="仿宋_GB2312" w:cs="Times New Roman"/>
                <w:sz w:val="18"/>
                <w:szCs w:val="18"/>
              </w:rPr>
            </w:pPr>
          </w:p>
        </w:tc>
        <w:tc>
          <w:tcPr>
            <w:tcW w:w="480" w:type="dxa"/>
            <w:noWrap w:val="0"/>
            <w:vAlign w:val="center"/>
          </w:tcPr>
          <w:p w14:paraId="5DA1CE15">
            <w:pPr>
              <w:jc w:val="center"/>
              <w:rPr>
                <w:rFonts w:hint="default" w:ascii="Times New Roman" w:hAnsi="Times New Roman" w:eastAsia="仿宋_GB2312" w:cs="Times New Roman"/>
                <w:szCs w:val="24"/>
              </w:rPr>
            </w:pPr>
          </w:p>
        </w:tc>
        <w:tc>
          <w:tcPr>
            <w:tcW w:w="510" w:type="dxa"/>
            <w:noWrap w:val="0"/>
            <w:vAlign w:val="center"/>
          </w:tcPr>
          <w:p w14:paraId="66048C17">
            <w:pPr>
              <w:jc w:val="center"/>
              <w:rPr>
                <w:rFonts w:hint="default" w:ascii="Times New Roman" w:hAnsi="Times New Roman" w:eastAsia="仿宋_GB2312" w:cs="Times New Roman"/>
                <w:sz w:val="18"/>
                <w:szCs w:val="18"/>
              </w:rPr>
            </w:pPr>
          </w:p>
        </w:tc>
        <w:tc>
          <w:tcPr>
            <w:tcW w:w="540" w:type="dxa"/>
            <w:noWrap w:val="0"/>
            <w:vAlign w:val="center"/>
          </w:tcPr>
          <w:p w14:paraId="745DD658">
            <w:pPr>
              <w:jc w:val="center"/>
              <w:rPr>
                <w:rFonts w:hint="default" w:ascii="Times New Roman" w:hAnsi="Times New Roman" w:eastAsia="仿宋_GB2312" w:cs="Times New Roman"/>
                <w:szCs w:val="24"/>
              </w:rPr>
            </w:pPr>
          </w:p>
        </w:tc>
        <w:tc>
          <w:tcPr>
            <w:tcW w:w="450" w:type="dxa"/>
            <w:noWrap w:val="0"/>
            <w:vAlign w:val="center"/>
          </w:tcPr>
          <w:p w14:paraId="7B41A754">
            <w:pPr>
              <w:jc w:val="center"/>
              <w:rPr>
                <w:rFonts w:hint="default" w:ascii="Times New Roman" w:hAnsi="Times New Roman" w:eastAsia="仿宋_GB2312" w:cs="Times New Roman"/>
                <w:sz w:val="18"/>
                <w:szCs w:val="18"/>
              </w:rPr>
            </w:pPr>
          </w:p>
        </w:tc>
        <w:tc>
          <w:tcPr>
            <w:tcW w:w="495" w:type="dxa"/>
            <w:noWrap w:val="0"/>
            <w:vAlign w:val="center"/>
          </w:tcPr>
          <w:p w14:paraId="2C5B9273">
            <w:pPr>
              <w:jc w:val="center"/>
              <w:rPr>
                <w:rFonts w:hint="default" w:ascii="Times New Roman" w:hAnsi="Times New Roman" w:eastAsia="仿宋_GB2312" w:cs="Times New Roman"/>
                <w:sz w:val="18"/>
                <w:szCs w:val="18"/>
              </w:rPr>
            </w:pPr>
          </w:p>
        </w:tc>
        <w:tc>
          <w:tcPr>
            <w:tcW w:w="525" w:type="dxa"/>
            <w:noWrap w:val="0"/>
            <w:vAlign w:val="center"/>
          </w:tcPr>
          <w:p w14:paraId="06162D52">
            <w:pPr>
              <w:jc w:val="center"/>
              <w:rPr>
                <w:rFonts w:hint="default" w:ascii="Times New Roman" w:hAnsi="Times New Roman" w:eastAsia="仿宋_GB2312" w:cs="Times New Roman"/>
                <w:szCs w:val="24"/>
              </w:rPr>
            </w:pPr>
          </w:p>
        </w:tc>
        <w:tc>
          <w:tcPr>
            <w:tcW w:w="465" w:type="dxa"/>
            <w:noWrap w:val="0"/>
            <w:vAlign w:val="center"/>
          </w:tcPr>
          <w:p w14:paraId="6D065942">
            <w:pPr>
              <w:jc w:val="center"/>
              <w:rPr>
                <w:rFonts w:hint="default" w:ascii="Times New Roman" w:hAnsi="Times New Roman" w:eastAsia="仿宋_GB2312" w:cs="Times New Roman"/>
                <w:szCs w:val="24"/>
              </w:rPr>
            </w:pPr>
          </w:p>
        </w:tc>
        <w:tc>
          <w:tcPr>
            <w:tcW w:w="510" w:type="dxa"/>
            <w:noWrap w:val="0"/>
            <w:vAlign w:val="center"/>
          </w:tcPr>
          <w:p w14:paraId="14AB9796">
            <w:pPr>
              <w:jc w:val="center"/>
              <w:rPr>
                <w:rFonts w:hint="default" w:ascii="Times New Roman" w:hAnsi="Times New Roman" w:eastAsia="仿宋_GB2312" w:cs="Times New Roman"/>
                <w:szCs w:val="24"/>
              </w:rPr>
            </w:pPr>
          </w:p>
        </w:tc>
        <w:tc>
          <w:tcPr>
            <w:tcW w:w="540" w:type="dxa"/>
            <w:noWrap w:val="0"/>
            <w:vAlign w:val="center"/>
          </w:tcPr>
          <w:p w14:paraId="76FBD12A">
            <w:pPr>
              <w:jc w:val="center"/>
              <w:rPr>
                <w:rFonts w:hint="default" w:ascii="Times New Roman" w:hAnsi="Times New Roman" w:eastAsia="仿宋_GB2312" w:cs="Times New Roman"/>
                <w:sz w:val="18"/>
                <w:szCs w:val="18"/>
              </w:rPr>
            </w:pPr>
          </w:p>
        </w:tc>
        <w:tc>
          <w:tcPr>
            <w:tcW w:w="630" w:type="dxa"/>
            <w:noWrap w:val="0"/>
            <w:vAlign w:val="center"/>
          </w:tcPr>
          <w:p w14:paraId="506FAC93">
            <w:pPr>
              <w:jc w:val="center"/>
              <w:rPr>
                <w:rFonts w:hint="default" w:ascii="Times New Roman" w:hAnsi="Times New Roman" w:eastAsia="仿宋_GB2312" w:cs="Times New Roman"/>
                <w:sz w:val="18"/>
                <w:szCs w:val="18"/>
              </w:rPr>
            </w:pPr>
          </w:p>
        </w:tc>
        <w:tc>
          <w:tcPr>
            <w:tcW w:w="540" w:type="dxa"/>
            <w:noWrap w:val="0"/>
            <w:vAlign w:val="center"/>
          </w:tcPr>
          <w:p w14:paraId="38B7B5FB">
            <w:pPr>
              <w:jc w:val="center"/>
              <w:rPr>
                <w:rFonts w:hint="default" w:ascii="Times New Roman" w:hAnsi="Times New Roman" w:eastAsia="仿宋_GB2312" w:cs="Times New Roman"/>
                <w:sz w:val="18"/>
                <w:szCs w:val="18"/>
              </w:rPr>
            </w:pPr>
          </w:p>
        </w:tc>
        <w:tc>
          <w:tcPr>
            <w:tcW w:w="480" w:type="dxa"/>
            <w:noWrap w:val="0"/>
            <w:vAlign w:val="center"/>
          </w:tcPr>
          <w:p w14:paraId="746798C8">
            <w:pPr>
              <w:jc w:val="center"/>
              <w:rPr>
                <w:rFonts w:hint="default" w:ascii="Times New Roman" w:hAnsi="Times New Roman" w:eastAsia="仿宋_GB2312" w:cs="Times New Roman"/>
                <w:sz w:val="18"/>
                <w:szCs w:val="18"/>
              </w:rPr>
            </w:pPr>
          </w:p>
        </w:tc>
        <w:tc>
          <w:tcPr>
            <w:tcW w:w="525" w:type="dxa"/>
            <w:noWrap w:val="0"/>
            <w:vAlign w:val="center"/>
          </w:tcPr>
          <w:p w14:paraId="34D5AB62">
            <w:pPr>
              <w:jc w:val="center"/>
              <w:rPr>
                <w:rFonts w:hint="default" w:ascii="Times New Roman" w:hAnsi="Times New Roman" w:eastAsia="仿宋_GB2312" w:cs="Times New Roman"/>
                <w:sz w:val="18"/>
                <w:szCs w:val="18"/>
              </w:rPr>
            </w:pPr>
          </w:p>
        </w:tc>
        <w:tc>
          <w:tcPr>
            <w:tcW w:w="570" w:type="dxa"/>
            <w:noWrap w:val="0"/>
            <w:vAlign w:val="center"/>
          </w:tcPr>
          <w:p w14:paraId="5E89B00F">
            <w:pPr>
              <w:jc w:val="center"/>
              <w:rPr>
                <w:rFonts w:hint="default" w:ascii="Times New Roman" w:hAnsi="Times New Roman" w:eastAsia="仿宋_GB2312" w:cs="Times New Roman"/>
                <w:sz w:val="18"/>
                <w:szCs w:val="18"/>
              </w:rPr>
            </w:pPr>
          </w:p>
        </w:tc>
        <w:tc>
          <w:tcPr>
            <w:tcW w:w="555" w:type="dxa"/>
            <w:noWrap w:val="0"/>
            <w:vAlign w:val="center"/>
          </w:tcPr>
          <w:p w14:paraId="7E00CBFF">
            <w:pPr>
              <w:jc w:val="center"/>
              <w:rPr>
                <w:rFonts w:hint="default" w:ascii="Times New Roman" w:hAnsi="Times New Roman" w:eastAsia="仿宋_GB2312" w:cs="Times New Roman"/>
                <w:sz w:val="18"/>
                <w:szCs w:val="18"/>
              </w:rPr>
            </w:pPr>
          </w:p>
        </w:tc>
        <w:tc>
          <w:tcPr>
            <w:tcW w:w="390" w:type="dxa"/>
            <w:noWrap w:val="0"/>
            <w:vAlign w:val="center"/>
          </w:tcPr>
          <w:p w14:paraId="431B49F9">
            <w:pPr>
              <w:jc w:val="center"/>
              <w:rPr>
                <w:rFonts w:hint="default" w:ascii="Times New Roman" w:hAnsi="Times New Roman" w:eastAsia="仿宋_GB2312" w:cs="Times New Roman"/>
                <w:sz w:val="18"/>
                <w:szCs w:val="18"/>
              </w:rPr>
            </w:pPr>
          </w:p>
        </w:tc>
        <w:tc>
          <w:tcPr>
            <w:tcW w:w="656" w:type="dxa"/>
            <w:noWrap w:val="0"/>
            <w:vAlign w:val="center"/>
          </w:tcPr>
          <w:p w14:paraId="2794DFC3">
            <w:pPr>
              <w:jc w:val="center"/>
              <w:rPr>
                <w:rFonts w:hint="default" w:ascii="Times New Roman" w:hAnsi="Times New Roman" w:eastAsia="仿宋_GB2312" w:cs="Times New Roman"/>
                <w:sz w:val="18"/>
                <w:szCs w:val="18"/>
              </w:rPr>
            </w:pPr>
          </w:p>
        </w:tc>
      </w:tr>
    </w:tbl>
    <w:p w14:paraId="172A0C33">
      <w:pPr>
        <w:autoSpaceDE w:val="0"/>
        <w:adjustRightInd w:val="0"/>
        <w:snapToGrid w:val="0"/>
        <w:spacing w:line="260" w:lineRule="exact"/>
        <w:ind w:left="178" w:leftChars="85" w:right="-189" w:rightChars="-90"/>
        <w:rPr>
          <w:rFonts w:hint="default" w:ascii="Times New Roman" w:hAnsi="Times New Roman" w:eastAsia="仿宋_GB2312" w:cs="Times New Roman"/>
        </w:rPr>
        <w:sectPr>
          <w:footerReference r:id="rId4" w:type="default"/>
          <w:pgSz w:w="16838" w:h="11906" w:orient="landscape"/>
          <w:pgMar w:top="1304" w:right="1134" w:bottom="1134" w:left="1134" w:header="851" w:footer="1701" w:gutter="0"/>
          <w:pgNumType w:fmt="numberInDash"/>
          <w:cols w:space="720" w:num="1"/>
          <w:docGrid w:linePitch="312" w:charSpace="0"/>
        </w:sectPr>
      </w:pPr>
      <w:r>
        <w:rPr>
          <w:rFonts w:hint="default" w:ascii="Times New Roman" w:hAnsi="Times New Roman" w:eastAsia="仿宋_GB2312" w:cs="Times New Roman"/>
          <w:b/>
          <w:szCs w:val="24"/>
        </w:rPr>
        <w:t>注：</w:t>
      </w:r>
      <w:r>
        <w:rPr>
          <w:rFonts w:hint="default" w:ascii="Times New Roman" w:hAnsi="Times New Roman" w:eastAsia="仿宋_GB2312" w:cs="Times New Roman"/>
          <w:szCs w:val="24"/>
        </w:rPr>
        <w:t>1.各填报单位按照各自所属的单位类型进行填</w:t>
      </w:r>
      <w:r>
        <w:rPr>
          <w:rFonts w:hint="default" w:ascii="Times New Roman" w:hAnsi="Times New Roman" w:eastAsia="仿宋_GB2312" w:cs="Times New Roman"/>
          <w:szCs w:val="24"/>
          <w:highlight w:val="none"/>
        </w:rPr>
        <w:t>报；2.各</w:t>
      </w:r>
      <w:r>
        <w:rPr>
          <w:rFonts w:hint="eastAsia" w:eastAsia="仿宋_GB2312" w:cs="Times New Roman"/>
          <w:szCs w:val="24"/>
          <w:highlight w:val="none"/>
          <w:lang w:val="en-US" w:eastAsia="zh-CN"/>
        </w:rPr>
        <w:t>乡镇（街道、开发区）</w:t>
      </w:r>
      <w:r>
        <w:rPr>
          <w:rFonts w:hint="default" w:ascii="Times New Roman" w:hAnsi="Times New Roman" w:eastAsia="仿宋_GB2312" w:cs="Times New Roman"/>
          <w:szCs w:val="24"/>
          <w:highlight w:val="none"/>
        </w:rPr>
        <w:t>填报</w:t>
      </w:r>
      <w:r>
        <w:rPr>
          <w:rFonts w:hint="default" w:ascii="Times New Roman" w:hAnsi="Times New Roman" w:eastAsia="仿宋_GB2312" w:cs="Times New Roman"/>
          <w:szCs w:val="24"/>
        </w:rPr>
        <w:t>的数据应包含本辖区各行业领域主管监管部门和乡镇（街道）的数据；3.本表各项数据均填写2025年1月以来累计数；4.表格不应有空白处，若无则应填写0；5.</w:t>
      </w:r>
      <w:r>
        <w:rPr>
          <w:rFonts w:hint="default" w:ascii="Times New Roman" w:hAnsi="Times New Roman" w:eastAsia="仿宋_GB2312" w:cs="Times New Roman"/>
          <w:bCs/>
          <w:kern w:val="2"/>
          <w:sz w:val="20"/>
          <w:szCs w:val="22"/>
          <w:lang w:val="en-US" w:eastAsia="zh-CN" w:bidi="ar-SA"/>
        </w:rPr>
        <w:t>每季度</w:t>
      </w:r>
      <w:r>
        <w:rPr>
          <w:rFonts w:hint="eastAsia" w:eastAsia="仿宋_GB2312" w:cs="Times New Roman"/>
          <w:bCs/>
          <w:kern w:val="2"/>
          <w:sz w:val="20"/>
          <w:szCs w:val="22"/>
          <w:lang w:val="en-US" w:eastAsia="zh-CN" w:bidi="ar-SA"/>
        </w:rPr>
        <w:t>末</w:t>
      </w:r>
      <w:r>
        <w:rPr>
          <w:rFonts w:hint="default" w:ascii="Times New Roman" w:hAnsi="Times New Roman" w:eastAsia="仿宋_GB2312" w:cs="Times New Roman"/>
          <w:bCs/>
          <w:kern w:val="2"/>
          <w:sz w:val="20"/>
          <w:szCs w:val="22"/>
          <w:lang w:val="en-US" w:eastAsia="zh-CN" w:bidi="ar-SA"/>
        </w:rPr>
        <w:t>月</w:t>
      </w:r>
      <w:r>
        <w:rPr>
          <w:rFonts w:hint="eastAsia" w:eastAsia="仿宋_GB2312" w:cs="Times New Roman"/>
          <w:bCs/>
          <w:kern w:val="2"/>
          <w:sz w:val="20"/>
          <w:szCs w:val="22"/>
          <w:lang w:val="en-US" w:eastAsia="zh-CN" w:bidi="ar-SA"/>
        </w:rPr>
        <w:t>30</w:t>
      </w:r>
      <w:r>
        <w:rPr>
          <w:rFonts w:hint="default" w:ascii="Times New Roman" w:hAnsi="Times New Roman" w:eastAsia="仿宋_GB2312" w:cs="Times New Roman"/>
          <w:bCs/>
          <w:kern w:val="2"/>
          <w:sz w:val="20"/>
          <w:szCs w:val="22"/>
          <w:lang w:val="en-US" w:eastAsia="zh-CN" w:bidi="ar-SA"/>
        </w:rPr>
        <w:t>日前上报</w:t>
      </w:r>
      <w:r>
        <w:rPr>
          <w:rFonts w:hint="eastAsia" w:eastAsia="仿宋_GB2312" w:cs="Times New Roman"/>
          <w:bCs/>
          <w:kern w:val="2"/>
          <w:sz w:val="20"/>
          <w:szCs w:val="22"/>
          <w:lang w:val="en-US" w:eastAsia="zh-CN" w:bidi="ar-SA"/>
        </w:rPr>
        <w:t>本</w:t>
      </w:r>
      <w:r>
        <w:rPr>
          <w:rFonts w:hint="default" w:ascii="Times New Roman" w:hAnsi="Times New Roman" w:eastAsia="仿宋_GB2312" w:cs="Times New Roman"/>
          <w:bCs/>
          <w:kern w:val="2"/>
          <w:sz w:val="20"/>
          <w:szCs w:val="22"/>
          <w:lang w:val="en-US" w:eastAsia="zh-CN" w:bidi="ar-SA"/>
        </w:rPr>
        <w:t>季度工作进展情况。</w:t>
      </w:r>
    </w:p>
    <w:p w14:paraId="0F319218">
      <w:pPr>
        <w:widowControl w:val="0"/>
        <w:snapToGrid w:val="0"/>
        <w:jc w:val="center"/>
        <w:rPr>
          <w:rFonts w:hint="default" w:ascii="Times New Roman" w:hAnsi="Times New Roman" w:eastAsia="方正小标宋简体" w:cs="Times New Roman"/>
          <w:bCs/>
          <w:kern w:val="2"/>
          <w:sz w:val="36"/>
          <w:szCs w:val="36"/>
          <w:lang w:val="en-US" w:eastAsia="zh-CN" w:bidi="ar-SA"/>
        </w:rPr>
      </w:pPr>
      <w:r>
        <w:rPr>
          <w:rFonts w:hint="eastAsia" w:ascii="Times New Roman" w:hAnsi="Times New Roman" w:eastAsia="方正小标宋简体" w:cs="Times New Roman"/>
          <w:bCs/>
          <w:kern w:val="0"/>
          <w:sz w:val="36"/>
          <w:szCs w:val="36"/>
          <w:lang w:val="en-US" w:eastAsia="zh-CN" w:bidi="ar-SA"/>
        </w:rPr>
        <w:t>南安</w:t>
      </w:r>
      <w:r>
        <w:rPr>
          <w:rFonts w:hint="default" w:ascii="Times New Roman" w:hAnsi="Times New Roman" w:eastAsia="方正小标宋简体" w:cs="Times New Roman"/>
          <w:bCs/>
          <w:kern w:val="0"/>
          <w:sz w:val="36"/>
          <w:szCs w:val="36"/>
          <w:lang w:val="en-US" w:eastAsia="zh-CN" w:bidi="ar-SA"/>
        </w:rPr>
        <w:t>市“九小场所”</w:t>
      </w:r>
      <w:r>
        <w:rPr>
          <w:rFonts w:hint="default" w:ascii="Times New Roman" w:hAnsi="Times New Roman" w:eastAsia="方正小标宋简体" w:cs="Times New Roman"/>
          <w:bCs/>
          <w:kern w:val="2"/>
          <w:sz w:val="36"/>
          <w:szCs w:val="36"/>
          <w:lang w:val="en-US" w:eastAsia="zh-CN" w:bidi="ar-SA"/>
        </w:rPr>
        <w:t>安全生产标准化提升专项行动2025年持续深化进展情况季报表（四）</w:t>
      </w:r>
    </w:p>
    <w:p w14:paraId="296F4C51">
      <w:pPr>
        <w:widowControl w:val="0"/>
        <w:autoSpaceDE w:val="0"/>
        <w:autoSpaceDN w:val="0"/>
        <w:adjustRightInd w:val="0"/>
        <w:snapToGrid w:val="0"/>
        <w:spacing w:before="120" w:beforeLines="50" w:after="120" w:afterLines="50" w:line="300" w:lineRule="exact"/>
        <w:ind w:leftChars="-62" w:right="-466" w:rightChars="-222" w:hanging="129" w:hangingChars="54"/>
        <w:rPr>
          <w:rFonts w:hint="default" w:ascii="Times New Roman" w:hAnsi="Times New Roman" w:eastAsia="仿宋_GB2312" w:cs="Times New Roman"/>
          <w:b/>
          <w:bCs/>
          <w:color w:val="auto"/>
          <w:kern w:val="2"/>
          <w:sz w:val="24"/>
          <w:szCs w:val="24"/>
          <w:u w:val="single"/>
          <w:lang w:val="en-US" w:eastAsia="zh-CN" w:bidi="ar-SA"/>
        </w:rPr>
      </w:pPr>
      <w:r>
        <w:rPr>
          <w:rFonts w:hint="default" w:ascii="Times New Roman" w:hAnsi="Times New Roman" w:eastAsia="仿宋_GB2312" w:cs="Times New Roman"/>
          <w:color w:val="auto"/>
          <w:kern w:val="2"/>
          <w:sz w:val="24"/>
          <w:szCs w:val="22"/>
          <w:lang w:val="en-US" w:eastAsia="zh-CN" w:bidi="ar-SA"/>
        </w:rPr>
        <w:t>填报单位（盖章）：</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填表人：</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联系电话：</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 xml:space="preserve">       </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年</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月</w:t>
      </w:r>
      <w:r>
        <w:rPr>
          <w:rFonts w:hint="default" w:ascii="Times New Roman" w:hAnsi="Times New Roman" w:eastAsia="仿宋_GB2312" w:cs="Times New Roman"/>
          <w:color w:val="auto"/>
          <w:kern w:val="2"/>
          <w:sz w:val="24"/>
          <w:szCs w:val="22"/>
          <w:u w:val="single"/>
          <w:lang w:val="en-US" w:eastAsia="zh-CN" w:bidi="ar-SA"/>
        </w:rPr>
        <w:t xml:space="preserve">    </w:t>
      </w:r>
      <w:r>
        <w:rPr>
          <w:rFonts w:hint="default" w:ascii="Times New Roman" w:hAnsi="Times New Roman" w:eastAsia="仿宋_GB2312" w:cs="Times New Roman"/>
          <w:color w:val="auto"/>
          <w:kern w:val="2"/>
          <w:sz w:val="24"/>
          <w:szCs w:val="22"/>
          <w:lang w:val="en-US" w:eastAsia="zh-CN" w:bidi="ar-SA"/>
        </w:rPr>
        <w:t>日</w:t>
      </w:r>
    </w:p>
    <w:tbl>
      <w:tblPr>
        <w:tblStyle w:val="8"/>
        <w:tblW w:w="15970" w:type="dxa"/>
        <w:tblInd w:w="-143" w:type="dxa"/>
        <w:tblLayout w:type="fixed"/>
        <w:tblCellMar>
          <w:top w:w="0" w:type="dxa"/>
          <w:left w:w="108" w:type="dxa"/>
          <w:bottom w:w="0" w:type="dxa"/>
          <w:right w:w="108" w:type="dxa"/>
        </w:tblCellMar>
      </w:tblPr>
      <w:tblGrid>
        <w:gridCol w:w="613"/>
        <w:gridCol w:w="274"/>
        <w:gridCol w:w="292"/>
        <w:gridCol w:w="292"/>
        <w:gridCol w:w="293"/>
        <w:gridCol w:w="293"/>
        <w:gridCol w:w="293"/>
        <w:gridCol w:w="293"/>
        <w:gridCol w:w="293"/>
        <w:gridCol w:w="293"/>
        <w:gridCol w:w="239"/>
        <w:gridCol w:w="300"/>
        <w:gridCol w:w="315"/>
        <w:gridCol w:w="300"/>
        <w:gridCol w:w="315"/>
        <w:gridCol w:w="360"/>
        <w:gridCol w:w="300"/>
        <w:gridCol w:w="345"/>
        <w:gridCol w:w="360"/>
        <w:gridCol w:w="345"/>
        <w:gridCol w:w="330"/>
        <w:gridCol w:w="285"/>
        <w:gridCol w:w="345"/>
        <w:gridCol w:w="345"/>
        <w:gridCol w:w="270"/>
        <w:gridCol w:w="315"/>
        <w:gridCol w:w="270"/>
        <w:gridCol w:w="270"/>
        <w:gridCol w:w="375"/>
        <w:gridCol w:w="315"/>
        <w:gridCol w:w="332"/>
        <w:gridCol w:w="332"/>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14:paraId="23D78D09">
        <w:tblPrEx>
          <w:tblCellMar>
            <w:top w:w="0" w:type="dxa"/>
            <w:left w:w="108" w:type="dxa"/>
            <w:bottom w:w="0" w:type="dxa"/>
            <w:right w:w="108" w:type="dxa"/>
          </w:tblCellMar>
        </w:tblPrEx>
        <w:trPr>
          <w:trHeight w:val="508"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A0EB1">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填报单位类型</w:t>
            </w:r>
          </w:p>
        </w:tc>
        <w:tc>
          <w:tcPr>
            <w:tcW w:w="2855"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E9A90">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 xml:space="preserve"> “九小场所”底数（家）</w:t>
            </w:r>
          </w:p>
        </w:tc>
        <w:tc>
          <w:tcPr>
            <w:tcW w:w="3900"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2643F">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落实全员安全生产责任制数量</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8C31A">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创建   标准化</w:t>
            </w:r>
          </w:p>
        </w:tc>
        <w:tc>
          <w:tcPr>
            <w:tcW w:w="5104" w:type="dxa"/>
            <w:gridSpan w:val="16"/>
            <w:tcBorders>
              <w:top w:val="single" w:color="000000" w:sz="4" w:space="0"/>
              <w:left w:val="nil"/>
              <w:bottom w:val="single" w:color="000000" w:sz="4" w:space="0"/>
              <w:right w:val="single" w:color="000000" w:sz="4" w:space="0"/>
            </w:tcBorders>
            <w:shd w:val="clear" w:color="auto" w:fill="auto"/>
            <w:noWrap w:val="0"/>
            <w:vAlign w:val="center"/>
          </w:tcPr>
          <w:p w14:paraId="29D73B87">
            <w:pPr>
              <w:widowControl/>
              <w:jc w:val="center"/>
              <w:textAlignment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color w:val="000000"/>
                <w:kern w:val="0"/>
                <w:sz w:val="22"/>
                <w:szCs w:val="22"/>
                <w:lang w:bidi="ar"/>
              </w:rPr>
              <w:t>执法激励约束</w:t>
            </w:r>
          </w:p>
        </w:tc>
        <w:tc>
          <w:tcPr>
            <w:tcW w:w="2568" w:type="dxa"/>
            <w:gridSpan w:val="8"/>
            <w:tcBorders>
              <w:top w:val="single" w:color="000000" w:sz="4" w:space="0"/>
              <w:left w:val="nil"/>
              <w:bottom w:val="single" w:color="000000" w:sz="4" w:space="0"/>
              <w:right w:val="single" w:color="000000" w:sz="4" w:space="0"/>
            </w:tcBorders>
            <w:shd w:val="clear" w:color="auto" w:fill="FFFFFF"/>
            <w:noWrap w:val="0"/>
            <w:vAlign w:val="center"/>
          </w:tcPr>
          <w:p w14:paraId="596E7AA6">
            <w:pPr>
              <w:widowControl/>
              <w:jc w:val="center"/>
              <w:textAlignment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color w:val="000000"/>
                <w:kern w:val="0"/>
                <w:sz w:val="20"/>
                <w:szCs w:val="20"/>
                <w:lang w:bidi="ar"/>
              </w:rPr>
              <w:t>宣传发动</w:t>
            </w:r>
          </w:p>
        </w:tc>
      </w:tr>
      <w:tr w14:paraId="50D21FEE">
        <w:tblPrEx>
          <w:tblCellMar>
            <w:top w:w="0" w:type="dxa"/>
            <w:left w:w="108" w:type="dxa"/>
            <w:bottom w:w="0" w:type="dxa"/>
            <w:right w:w="108" w:type="dxa"/>
          </w:tblCellMar>
        </w:tblPrEx>
        <w:trPr>
          <w:trHeight w:val="69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DD45F">
            <w:pPr>
              <w:jc w:val="center"/>
              <w:rPr>
                <w:rFonts w:hint="default" w:ascii="Times New Roman" w:hAnsi="Times New Roman" w:eastAsia="仿宋_GB2312" w:cs="Times New Roman"/>
                <w:b/>
                <w:bCs/>
                <w:sz w:val="20"/>
                <w:szCs w:val="20"/>
              </w:rPr>
            </w:pPr>
          </w:p>
        </w:tc>
        <w:tc>
          <w:tcPr>
            <w:tcW w:w="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D3744">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总数</w:t>
            </w: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24ACB1D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小型学校幼儿园︵含校外培训机构︶</w:t>
            </w: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4E2E28B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小型医疗机构</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7E975DC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小商店</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30054755">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小餐饮</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2AB0DF76">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小旅馆</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03FD0FC">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小歌舞娱乐</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08BB91E6">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小网吧</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2AFD1F82">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小美容洗浴</w:t>
            </w:r>
          </w:p>
        </w:tc>
        <w:tc>
          <w:tcPr>
            <w:tcW w:w="2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22DAE4BD">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小生产加工企业</w:t>
            </w:r>
          </w:p>
        </w:tc>
        <w:tc>
          <w:tcPr>
            <w:tcW w:w="300" w:type="dxa"/>
            <w:vMerge w:val="restart"/>
            <w:tcBorders>
              <w:top w:val="nil"/>
              <w:left w:val="single" w:color="000000" w:sz="4" w:space="0"/>
              <w:bottom w:val="nil"/>
              <w:right w:val="single" w:color="000000" w:sz="4" w:space="0"/>
            </w:tcBorders>
            <w:shd w:val="clear" w:color="auto" w:fill="FFFFFF"/>
            <w:noWrap w:val="0"/>
            <w:textDirection w:val="tbRlV"/>
            <w:vAlign w:val="center"/>
          </w:tcPr>
          <w:p w14:paraId="36CB9991">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建立并落实全员责任制及其考核清单︵家︶</w:t>
            </w:r>
          </w:p>
        </w:tc>
        <w:tc>
          <w:tcPr>
            <w:tcW w:w="315" w:type="dxa"/>
            <w:vMerge w:val="restart"/>
            <w:tcBorders>
              <w:top w:val="nil"/>
              <w:left w:val="single" w:color="000000" w:sz="4" w:space="0"/>
              <w:bottom w:val="nil"/>
              <w:right w:val="single" w:color="000000" w:sz="4" w:space="0"/>
            </w:tcBorders>
            <w:shd w:val="clear" w:color="auto" w:fill="FFFFFF"/>
            <w:noWrap w:val="0"/>
            <w:textDirection w:val="tbRlV"/>
            <w:vAlign w:val="center"/>
          </w:tcPr>
          <w:p w14:paraId="1DF0731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配备兼职安全生产管理人员（人）</w:t>
            </w:r>
          </w:p>
        </w:tc>
        <w:tc>
          <w:tcPr>
            <w:tcW w:w="975" w:type="dxa"/>
            <w:gridSpan w:val="3"/>
            <w:tcBorders>
              <w:top w:val="nil"/>
              <w:left w:val="single" w:color="000000" w:sz="4" w:space="0"/>
              <w:bottom w:val="single" w:color="000000" w:sz="4" w:space="0"/>
              <w:right w:val="single" w:color="000000" w:sz="4" w:space="0"/>
            </w:tcBorders>
            <w:shd w:val="clear" w:color="auto" w:fill="FFFFFF"/>
            <w:noWrap w:val="0"/>
            <w:vAlign w:val="center"/>
          </w:tcPr>
          <w:p w14:paraId="080EDC31">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健 全</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三张清单</w:t>
            </w:r>
          </w:p>
        </w:tc>
        <w:tc>
          <w:tcPr>
            <w:tcW w:w="1680" w:type="dxa"/>
            <w:gridSpan w:val="5"/>
            <w:tcBorders>
              <w:top w:val="nil"/>
              <w:left w:val="single" w:color="000000" w:sz="4" w:space="0"/>
              <w:bottom w:val="single" w:color="000000" w:sz="4" w:space="0"/>
              <w:right w:val="single" w:color="000000" w:sz="4" w:space="0"/>
            </w:tcBorders>
            <w:shd w:val="clear" w:color="auto" w:fill="FFFFFF"/>
            <w:noWrap w:val="0"/>
            <w:vAlign w:val="center"/>
          </w:tcPr>
          <w:p w14:paraId="529F9837">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四色安全风险</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分级动态监管</w:t>
            </w:r>
          </w:p>
        </w:tc>
        <w:tc>
          <w:tcPr>
            <w:tcW w:w="285" w:type="dxa"/>
            <w:vMerge w:val="restart"/>
            <w:tcBorders>
              <w:top w:val="nil"/>
              <w:left w:val="single" w:color="000000" w:sz="4" w:space="0"/>
              <w:bottom w:val="single" w:color="000000" w:sz="4" w:space="0"/>
              <w:right w:val="single" w:color="000000" w:sz="4" w:space="0"/>
            </w:tcBorders>
            <w:shd w:val="clear" w:color="auto" w:fill="FFFFFF"/>
            <w:noWrap w:val="0"/>
            <w:textDirection w:val="tbRlV"/>
            <w:vAlign w:val="center"/>
          </w:tcPr>
          <w:p w14:paraId="2960060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强化5S现场管理︵家︶</w:t>
            </w:r>
          </w:p>
        </w:tc>
        <w:tc>
          <w:tcPr>
            <w:tcW w:w="345" w:type="dxa"/>
            <w:vMerge w:val="restart"/>
            <w:tcBorders>
              <w:top w:val="nil"/>
              <w:left w:val="single" w:color="000000" w:sz="4" w:space="0"/>
              <w:bottom w:val="single" w:color="000000" w:sz="4" w:space="0"/>
              <w:right w:val="single" w:color="000000" w:sz="4" w:space="0"/>
            </w:tcBorders>
            <w:shd w:val="clear" w:color="auto" w:fill="FFFFFF"/>
            <w:noWrap w:val="0"/>
            <w:textDirection w:val="tbRlV"/>
            <w:vAlign w:val="center"/>
          </w:tcPr>
          <w:p w14:paraId="7E4D15A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完善六有可视化警示标识︵家︶</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00F5859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评审达标（不分级）九小场所数量（家）</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68BF4C32">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自评达标九小场所数量（家）</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6431D2B8">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九小场所优秀案例（家次）</w:t>
            </w:r>
          </w:p>
        </w:tc>
        <w:tc>
          <w:tcPr>
            <w:tcW w:w="270" w:type="dxa"/>
            <w:vMerge w:val="restart"/>
            <w:tcBorders>
              <w:top w:val="single" w:color="000000" w:sz="4" w:space="0"/>
              <w:left w:val="nil"/>
              <w:bottom w:val="single" w:color="000000" w:sz="4" w:space="0"/>
              <w:right w:val="single" w:color="000000" w:sz="4" w:space="0"/>
            </w:tcBorders>
            <w:shd w:val="clear" w:color="auto" w:fill="auto"/>
            <w:noWrap w:val="0"/>
            <w:textDirection w:val="tbRlV"/>
            <w:vAlign w:val="center"/>
          </w:tcPr>
          <w:p w14:paraId="07C74A30">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检查场所（家次）</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2C6E3A4B">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发现隐患（条）</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5E6D9DC">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督促整改隐患（条）</w:t>
            </w:r>
          </w:p>
        </w:tc>
        <w:tc>
          <w:tcPr>
            <w:tcW w:w="97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D4C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重大隐</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患挂牌</w:t>
            </w:r>
            <w:r>
              <w:rPr>
                <w:rFonts w:hint="default" w:ascii="Times New Roman" w:hAnsi="Times New Roman" w:eastAsia="仿宋_GB2312" w:cs="Times New Roman"/>
                <w:b/>
                <w:bCs/>
                <w:color w:val="000000"/>
                <w:kern w:val="0"/>
                <w:sz w:val="18"/>
                <w:szCs w:val="18"/>
                <w:lang w:bidi="ar"/>
              </w:rPr>
              <w:br w:type="textWrapping"/>
            </w:r>
            <w:r>
              <w:rPr>
                <w:rFonts w:hint="default" w:ascii="Times New Roman" w:hAnsi="Times New Roman" w:eastAsia="仿宋_GB2312" w:cs="Times New Roman"/>
                <w:b/>
                <w:bCs/>
                <w:color w:val="000000"/>
                <w:kern w:val="0"/>
                <w:sz w:val="18"/>
                <w:szCs w:val="18"/>
                <w:lang w:bidi="ar"/>
              </w:rPr>
              <w:t>督办</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33FAA">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罚款</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4BEBEBA2">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责令停产停业整顿（家次）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4A17442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暂扣或吊销证照（家次）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66410534">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取缔关闭（家次）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87D8CD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移送司法机关（人次）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F47B5BC">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曝光典型案例（家次）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33EC7748">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约谈警示（家次）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343AAF63">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激励（家次）</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42928CB6">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约束（家次）</w:t>
            </w:r>
          </w:p>
        </w:tc>
        <w:tc>
          <w:tcPr>
            <w:tcW w:w="321" w:type="dxa"/>
            <w:vMerge w:val="restart"/>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6372CE18">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函告场所数（家）</w:t>
            </w:r>
          </w:p>
        </w:tc>
        <w:tc>
          <w:tcPr>
            <w:tcW w:w="321" w:type="dxa"/>
            <w:vMerge w:val="restart"/>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5C8346F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签订承诺书场所数（家）</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35252">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专题培训</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E1C3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现场观摩</w:t>
            </w:r>
          </w:p>
        </w:tc>
      </w:tr>
      <w:tr w14:paraId="67484B88">
        <w:tblPrEx>
          <w:tblCellMar>
            <w:top w:w="0" w:type="dxa"/>
            <w:left w:w="108" w:type="dxa"/>
            <w:bottom w:w="0" w:type="dxa"/>
            <w:right w:w="108" w:type="dxa"/>
          </w:tblCellMar>
        </w:tblPrEx>
        <w:trPr>
          <w:trHeight w:val="281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734DB">
            <w:pPr>
              <w:jc w:val="center"/>
              <w:rPr>
                <w:rFonts w:hint="default" w:ascii="Times New Roman" w:hAnsi="Times New Roman" w:eastAsia="仿宋_GB2312" w:cs="Times New Roman"/>
                <w:b/>
                <w:bCs/>
                <w:sz w:val="20"/>
                <w:szCs w:val="20"/>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5BB48">
            <w:pPr>
              <w:jc w:val="center"/>
              <w:rPr>
                <w:rFonts w:hint="default" w:ascii="Times New Roman" w:hAnsi="Times New Roman" w:eastAsia="仿宋_GB2312" w:cs="Times New Roman"/>
                <w:b/>
                <w:bCs/>
                <w:sz w:val="18"/>
                <w:szCs w:val="18"/>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14:paraId="090CFC66">
            <w:pPr>
              <w:jc w:val="center"/>
              <w:rPr>
                <w:rFonts w:hint="default" w:ascii="Times New Roman" w:hAnsi="Times New Roman" w:eastAsia="仿宋_GB2312" w:cs="Times New Roman"/>
                <w:b/>
                <w:bCs/>
                <w:sz w:val="18"/>
                <w:szCs w:val="18"/>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5E50C1E">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4FCB708A">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3F6925B7">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68AFF99B">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50BFD768">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6CC32C40">
            <w:pPr>
              <w:jc w:val="center"/>
              <w:rPr>
                <w:rFonts w:hint="default" w:ascii="Times New Roman" w:hAnsi="Times New Roman" w:eastAsia="仿宋_GB2312" w:cs="Times New Roman"/>
                <w:b/>
                <w:bCs/>
                <w:sz w:val="18"/>
                <w:szCs w:val="18"/>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319A1619">
            <w:pPr>
              <w:jc w:val="center"/>
              <w:rPr>
                <w:rFonts w:hint="default" w:ascii="Times New Roman" w:hAnsi="Times New Roman" w:eastAsia="仿宋_GB2312" w:cs="Times New Roman"/>
                <w:b/>
                <w:bCs/>
                <w:sz w:val="18"/>
                <w:szCs w:val="18"/>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0AAB7FD6">
            <w:pPr>
              <w:jc w:val="center"/>
              <w:rPr>
                <w:rFonts w:hint="default" w:ascii="Times New Roman" w:hAnsi="Times New Roman" w:eastAsia="仿宋_GB2312" w:cs="Times New Roman"/>
                <w:b/>
                <w:bCs/>
                <w:sz w:val="18"/>
                <w:szCs w:val="18"/>
              </w:rPr>
            </w:pPr>
          </w:p>
        </w:tc>
        <w:tc>
          <w:tcPr>
            <w:tcW w:w="300" w:type="dxa"/>
            <w:vMerge w:val="continue"/>
            <w:tcBorders>
              <w:top w:val="nil"/>
              <w:left w:val="single" w:color="000000" w:sz="4" w:space="0"/>
              <w:bottom w:val="nil"/>
              <w:right w:val="single" w:color="000000" w:sz="4" w:space="0"/>
            </w:tcBorders>
            <w:shd w:val="clear" w:color="auto" w:fill="FFFFFF"/>
            <w:noWrap w:val="0"/>
            <w:textDirection w:val="tbRlV"/>
            <w:vAlign w:val="center"/>
          </w:tcPr>
          <w:p w14:paraId="0A0E70C8">
            <w:pPr>
              <w:jc w:val="center"/>
              <w:rPr>
                <w:rFonts w:hint="default" w:ascii="Times New Roman" w:hAnsi="Times New Roman" w:eastAsia="仿宋_GB2312" w:cs="Times New Roman"/>
                <w:b/>
                <w:bCs/>
                <w:sz w:val="18"/>
                <w:szCs w:val="18"/>
              </w:rPr>
            </w:pPr>
          </w:p>
        </w:tc>
        <w:tc>
          <w:tcPr>
            <w:tcW w:w="315" w:type="dxa"/>
            <w:vMerge w:val="continue"/>
            <w:tcBorders>
              <w:top w:val="nil"/>
              <w:left w:val="single" w:color="000000" w:sz="4" w:space="0"/>
              <w:bottom w:val="nil"/>
              <w:right w:val="single" w:color="000000" w:sz="4" w:space="0"/>
            </w:tcBorders>
            <w:shd w:val="clear" w:color="auto" w:fill="FFFFFF"/>
            <w:noWrap w:val="0"/>
            <w:textDirection w:val="tbRlV"/>
            <w:vAlign w:val="center"/>
          </w:tcPr>
          <w:p w14:paraId="2CB3C01E">
            <w:pPr>
              <w:jc w:val="center"/>
              <w:rPr>
                <w:rFonts w:hint="default" w:ascii="Times New Roman" w:hAnsi="Times New Roman" w:eastAsia="仿宋_GB2312" w:cs="Times New Roman"/>
                <w:b/>
                <w:bCs/>
                <w:sz w:val="18"/>
                <w:szCs w:val="18"/>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65B0AF81">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九小场所数量︵家︶</w:t>
            </w:r>
          </w:p>
        </w:tc>
        <w:tc>
          <w:tcPr>
            <w:tcW w:w="31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7451832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自查隐患数量︵条︶</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362C8906">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整改隐患数量︵条︶</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1F1CF26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九小场所数量︵家︶</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258479C2">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红色风险数量︵家︶</w:t>
            </w:r>
          </w:p>
        </w:tc>
        <w:tc>
          <w:tcPr>
            <w:tcW w:w="360"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049DC754">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橙色风险数量︵家︶</w:t>
            </w:r>
          </w:p>
        </w:tc>
        <w:tc>
          <w:tcPr>
            <w:tcW w:w="345"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21E7AFF6">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黄色风险数量︵家︶</w:t>
            </w:r>
          </w:p>
        </w:tc>
        <w:tc>
          <w:tcPr>
            <w:tcW w:w="330" w:type="dxa"/>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B8C8B2C">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蓝色风险数量︵家︶</w:t>
            </w:r>
          </w:p>
        </w:tc>
        <w:tc>
          <w:tcPr>
            <w:tcW w:w="285" w:type="dxa"/>
            <w:vMerge w:val="continue"/>
            <w:tcBorders>
              <w:top w:val="nil"/>
              <w:left w:val="single" w:color="000000" w:sz="4" w:space="0"/>
              <w:bottom w:val="single" w:color="000000" w:sz="4" w:space="0"/>
              <w:right w:val="single" w:color="000000" w:sz="4" w:space="0"/>
            </w:tcBorders>
            <w:shd w:val="clear" w:color="auto" w:fill="FFFFFF"/>
            <w:noWrap w:val="0"/>
            <w:textDirection w:val="tbRlV"/>
            <w:vAlign w:val="center"/>
          </w:tcPr>
          <w:p w14:paraId="41B9011D">
            <w:pPr>
              <w:jc w:val="center"/>
              <w:rPr>
                <w:rFonts w:hint="default" w:ascii="Times New Roman" w:hAnsi="Times New Roman" w:eastAsia="仿宋_GB2312" w:cs="Times New Roman"/>
                <w:b/>
                <w:bCs/>
                <w:sz w:val="18"/>
                <w:szCs w:val="18"/>
              </w:rPr>
            </w:pPr>
          </w:p>
        </w:tc>
        <w:tc>
          <w:tcPr>
            <w:tcW w:w="345" w:type="dxa"/>
            <w:vMerge w:val="continue"/>
            <w:tcBorders>
              <w:top w:val="nil"/>
              <w:left w:val="single" w:color="000000" w:sz="4" w:space="0"/>
              <w:bottom w:val="single" w:color="000000" w:sz="4" w:space="0"/>
              <w:right w:val="single" w:color="000000" w:sz="4" w:space="0"/>
            </w:tcBorders>
            <w:shd w:val="clear" w:color="auto" w:fill="FFFFFF"/>
            <w:noWrap w:val="0"/>
            <w:textDirection w:val="tbRlV"/>
            <w:vAlign w:val="center"/>
          </w:tcPr>
          <w:p w14:paraId="0A39094D">
            <w:pPr>
              <w:jc w:val="center"/>
              <w:rPr>
                <w:rFonts w:hint="default" w:ascii="Times New Roman" w:hAnsi="Times New Roman" w:eastAsia="仿宋_GB2312" w:cs="Times New Roman"/>
                <w:b/>
                <w:bCs/>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7F948D68">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54A19B84">
            <w:pPr>
              <w:jc w:val="center"/>
              <w:rPr>
                <w:rFonts w:hint="default" w:ascii="Times New Roman" w:hAnsi="Times New Roman" w:eastAsia="仿宋_GB2312" w:cs="Times New Roman"/>
                <w:b/>
                <w:bCs/>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0002D77F">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nil"/>
              <w:bottom w:val="single" w:color="000000" w:sz="4" w:space="0"/>
              <w:right w:val="single" w:color="000000" w:sz="4" w:space="0"/>
            </w:tcBorders>
            <w:shd w:val="clear" w:color="auto" w:fill="auto"/>
            <w:noWrap w:val="0"/>
            <w:textDirection w:val="tbRlV"/>
            <w:vAlign w:val="center"/>
          </w:tcPr>
          <w:p w14:paraId="0D0DA6BE">
            <w:pPr>
              <w:jc w:val="center"/>
              <w:rPr>
                <w:rFonts w:hint="default" w:ascii="Times New Roman" w:hAnsi="Times New Roman" w:eastAsia="仿宋_GB2312" w:cs="Times New Roman"/>
                <w:b/>
                <w:bCs/>
                <w:sz w:val="18"/>
                <w:szCs w:val="18"/>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7ADCACBF">
            <w:pPr>
              <w:jc w:val="center"/>
              <w:rPr>
                <w:rFonts w:hint="default" w:ascii="Times New Roman" w:hAnsi="Times New Roman" w:eastAsia="仿宋_GB2312" w:cs="Times New Roman"/>
                <w:b/>
                <w:bCs/>
                <w:sz w:val="18"/>
                <w:szCs w:val="18"/>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63D98813">
            <w:pPr>
              <w:jc w:val="center"/>
              <w:rPr>
                <w:rFonts w:hint="default" w:ascii="Times New Roman" w:hAnsi="Times New Roman" w:eastAsia="仿宋_GB2312" w:cs="Times New Roman"/>
                <w:b/>
                <w:bCs/>
                <w:sz w:val="18"/>
                <w:szCs w:val="18"/>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38A25275">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场所数量（家次）</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7879A11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隐患数量（条）</w:t>
            </w: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034F0110">
            <w:pPr>
              <w:widowControl/>
              <w:jc w:val="center"/>
              <w:textAlignment w:val="center"/>
              <w:rPr>
                <w:rFonts w:hint="default" w:ascii="Times New Roman" w:hAnsi="Times New Roman" w:eastAsia="仿宋_GB2312" w:cs="Times New Roman"/>
                <w:b/>
                <w:bCs/>
                <w:color w:val="000000"/>
                <w:kern w:val="0"/>
                <w:sz w:val="18"/>
                <w:szCs w:val="18"/>
                <w:lang w:bidi="ar"/>
              </w:rPr>
            </w:pPr>
            <w:r>
              <w:rPr>
                <w:rFonts w:hint="default" w:ascii="Times New Roman" w:hAnsi="Times New Roman" w:eastAsia="仿宋_GB2312" w:cs="Times New Roman"/>
                <w:b/>
                <w:bCs/>
                <w:color w:val="000000"/>
                <w:kern w:val="0"/>
                <w:sz w:val="18"/>
                <w:szCs w:val="18"/>
                <w:lang w:bidi="ar"/>
              </w:rPr>
              <w:t>隐患整改数量（条）</w:t>
            </w: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7672F64">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场所数量（家次）</w:t>
            </w: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33106613">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金额（万元）</w:t>
            </w: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AD907AE">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2297FCE">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1975286E">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1D19E492">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13B3E9F7">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75EE72A8">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5F2B997B">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14:paraId="286A9BAC">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3A4E99D3">
            <w:pPr>
              <w:jc w:val="center"/>
              <w:rPr>
                <w:rFonts w:hint="default" w:ascii="Times New Roman" w:hAnsi="Times New Roman" w:eastAsia="仿宋_GB2312" w:cs="Times New Roman"/>
                <w:b/>
                <w:bCs/>
                <w:sz w:val="18"/>
                <w:szCs w:val="18"/>
              </w:rPr>
            </w:pPr>
          </w:p>
        </w:tc>
        <w:tc>
          <w:tcPr>
            <w:tcW w:w="321" w:type="dxa"/>
            <w:vMerge w:val="continue"/>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189C161F">
            <w:pPr>
              <w:jc w:val="center"/>
              <w:rPr>
                <w:rFonts w:hint="default" w:ascii="Times New Roman" w:hAnsi="Times New Roman" w:eastAsia="仿宋_GB2312" w:cs="Times New Roman"/>
                <w:b/>
                <w:bCs/>
                <w:sz w:val="18"/>
                <w:szCs w:val="18"/>
              </w:rPr>
            </w:pP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19487519">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1A2B802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参训九小场所（家次）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67B51441">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参训人数（人次）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79DF67AF">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场次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7425113E">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参加九小场所（家次）</w:t>
            </w:r>
          </w:p>
        </w:tc>
        <w:tc>
          <w:tcPr>
            <w:tcW w:w="321" w:type="dxa"/>
            <w:tcBorders>
              <w:top w:val="single" w:color="000000" w:sz="4" w:space="0"/>
              <w:left w:val="single" w:color="000000" w:sz="4" w:space="0"/>
              <w:bottom w:val="nil"/>
              <w:right w:val="single" w:color="000000" w:sz="4" w:space="0"/>
            </w:tcBorders>
            <w:shd w:val="clear" w:color="auto" w:fill="FFFFFF"/>
            <w:noWrap w:val="0"/>
            <w:textDirection w:val="tbRlV"/>
            <w:vAlign w:val="center"/>
          </w:tcPr>
          <w:p w14:paraId="5CDF86D0">
            <w:pPr>
              <w:widowControl/>
              <w:jc w:val="center"/>
              <w:textAlignment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color w:val="000000"/>
                <w:kern w:val="0"/>
                <w:sz w:val="18"/>
                <w:szCs w:val="18"/>
                <w:lang w:bidi="ar"/>
              </w:rPr>
              <w:t>参加人数（人次）</w:t>
            </w:r>
          </w:p>
        </w:tc>
      </w:tr>
      <w:tr w14:paraId="531443EB">
        <w:tblPrEx>
          <w:tblCellMar>
            <w:top w:w="0" w:type="dxa"/>
            <w:left w:w="108" w:type="dxa"/>
            <w:bottom w:w="0" w:type="dxa"/>
            <w:right w:w="108" w:type="dxa"/>
          </w:tblCellMar>
        </w:tblPrEx>
        <w:trPr>
          <w:trHeight w:val="312" w:hRule="atLeast"/>
        </w:trPr>
        <w:tc>
          <w:tcPr>
            <w:tcW w:w="613" w:type="dxa"/>
            <w:vMerge w:val="restart"/>
            <w:tcBorders>
              <w:top w:val="single" w:color="000000" w:sz="4" w:space="0"/>
              <w:left w:val="single" w:color="000000" w:sz="4" w:space="0"/>
              <w:bottom w:val="single" w:color="000000" w:sz="4" w:space="0"/>
              <w:right w:val="nil"/>
            </w:tcBorders>
            <w:shd w:val="clear" w:color="auto" w:fill="FFFFFF"/>
            <w:noWrap w:val="0"/>
            <w:vAlign w:val="top"/>
          </w:tcPr>
          <w:p w14:paraId="5702EE68">
            <w:pPr>
              <w:widowControl/>
              <w:jc w:val="center"/>
              <w:textAlignment w:val="top"/>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乡镇（街道、开发区）</w:t>
            </w:r>
          </w:p>
        </w:tc>
        <w:tc>
          <w:tcPr>
            <w:tcW w:w="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4C69C55">
            <w:pPr>
              <w:jc w:val="center"/>
              <w:rPr>
                <w:rFonts w:hint="default" w:ascii="Times New Roman" w:hAnsi="Times New Roman" w:eastAsia="仿宋_GB2312" w:cs="Times New Roman"/>
                <w:sz w:val="16"/>
                <w:szCs w:val="16"/>
              </w:rPr>
            </w:pP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3B06F51">
            <w:pPr>
              <w:jc w:val="center"/>
              <w:rPr>
                <w:rFonts w:hint="default" w:ascii="Times New Roman" w:hAnsi="Times New Roman" w:eastAsia="仿宋_GB2312" w:cs="Times New Roman"/>
                <w:sz w:val="16"/>
                <w:szCs w:val="16"/>
              </w:rPr>
            </w:pPr>
          </w:p>
        </w:tc>
        <w:tc>
          <w:tcPr>
            <w:tcW w:w="2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B7CD395">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C22F40F">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29EE335">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EE86CD">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C43C7B1">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10D66CF">
            <w:pPr>
              <w:jc w:val="center"/>
              <w:rPr>
                <w:rFonts w:hint="default" w:ascii="Times New Roman" w:hAnsi="Times New Roman" w:eastAsia="仿宋_GB2312" w:cs="Times New Roman"/>
                <w:sz w:val="16"/>
                <w:szCs w:val="16"/>
              </w:rPr>
            </w:pP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BB34560">
            <w:pPr>
              <w:jc w:val="center"/>
              <w:rPr>
                <w:rFonts w:hint="default" w:ascii="Times New Roman" w:hAnsi="Times New Roman" w:eastAsia="仿宋_GB2312" w:cs="Times New Roman"/>
                <w:sz w:val="16"/>
                <w:szCs w:val="16"/>
              </w:rPr>
            </w:pPr>
          </w:p>
        </w:tc>
        <w:tc>
          <w:tcPr>
            <w:tcW w:w="2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0B6FC7E">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71B6EC">
            <w:pPr>
              <w:jc w:val="center"/>
              <w:rPr>
                <w:rFonts w:hint="default" w:ascii="Times New Roman" w:hAnsi="Times New Roman" w:eastAsia="仿宋_GB2312" w:cs="Times New Roman"/>
                <w:sz w:val="16"/>
                <w:szCs w:val="16"/>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3C2C87E">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2C9E9DF">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45202CC">
            <w:pPr>
              <w:jc w:val="center"/>
              <w:rPr>
                <w:rFonts w:hint="default" w:ascii="Times New Roman" w:hAnsi="Times New Roman" w:eastAsia="仿宋_GB2312" w:cs="Times New Roman"/>
                <w:sz w:val="16"/>
                <w:szCs w:val="16"/>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06BC40D">
            <w:pPr>
              <w:jc w:val="center"/>
              <w:rPr>
                <w:rFonts w:hint="default" w:ascii="Times New Roman" w:hAnsi="Times New Roman" w:eastAsia="仿宋_GB2312" w:cs="Times New Roman"/>
                <w:sz w:val="16"/>
                <w:szCs w:val="16"/>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4ABB8E">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073E8A4">
            <w:pPr>
              <w:jc w:val="center"/>
              <w:rPr>
                <w:rFonts w:hint="default" w:ascii="Times New Roman" w:hAnsi="Times New Roman" w:eastAsia="仿宋_GB2312" w:cs="Times New Roman"/>
                <w:sz w:val="12"/>
                <w:szCs w:val="12"/>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9B43F10">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5FA8D9">
            <w:pPr>
              <w:jc w:val="center"/>
              <w:rPr>
                <w:rFonts w:hint="default" w:ascii="Times New Roman" w:hAnsi="Times New Roman" w:eastAsia="仿宋_GB2312" w:cs="Times New Roman"/>
                <w:sz w:val="12"/>
                <w:szCs w:val="12"/>
              </w:rPr>
            </w:pP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5D3A20">
            <w:pPr>
              <w:jc w:val="center"/>
              <w:rPr>
                <w:rFonts w:hint="default" w:ascii="Times New Roman" w:hAnsi="Times New Roman" w:eastAsia="仿宋_GB2312" w:cs="Times New Roman"/>
                <w:sz w:val="12"/>
                <w:szCs w:val="12"/>
              </w:rPr>
            </w:pP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A669F5B">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6176F1">
            <w:pPr>
              <w:jc w:val="center"/>
              <w:rPr>
                <w:rFonts w:hint="default" w:ascii="Times New Roman" w:hAnsi="Times New Roman" w:eastAsia="仿宋_GB2312" w:cs="Times New Roman"/>
                <w:sz w:val="12"/>
                <w:szCs w:val="12"/>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7D69703">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9141C32">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5CCB20A">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9BADCCE">
            <w:pPr>
              <w:jc w:val="center"/>
              <w:rPr>
                <w:rFonts w:hint="default" w:ascii="Times New Roman" w:hAnsi="Times New Roman" w:eastAsia="仿宋_GB2312" w:cs="Times New Roman"/>
                <w:sz w:val="12"/>
                <w:szCs w:val="12"/>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E87E027">
            <w:pPr>
              <w:jc w:val="center"/>
              <w:rPr>
                <w:rFonts w:hint="default" w:ascii="Times New Roman" w:hAnsi="Times New Roman" w:eastAsia="仿宋_GB2312" w:cs="Times New Roman"/>
                <w:sz w:val="12"/>
                <w:szCs w:val="12"/>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809D204">
            <w:pPr>
              <w:jc w:val="center"/>
              <w:rPr>
                <w:rFonts w:hint="default" w:ascii="Times New Roman" w:hAnsi="Times New Roman" w:eastAsia="仿宋_GB2312" w:cs="Times New Roman"/>
                <w:sz w:val="12"/>
                <w:szCs w:val="12"/>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0E09D4">
            <w:pPr>
              <w:jc w:val="center"/>
              <w:rPr>
                <w:rFonts w:hint="default" w:ascii="Times New Roman" w:hAnsi="Times New Roman" w:eastAsia="仿宋_GB2312" w:cs="Times New Roman"/>
                <w:sz w:val="12"/>
                <w:szCs w:val="12"/>
              </w:rPr>
            </w:pP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809787">
            <w:pPr>
              <w:jc w:val="center"/>
              <w:rPr>
                <w:rFonts w:hint="default" w:ascii="Times New Roman" w:hAnsi="Times New Roman" w:eastAsia="仿宋_GB2312" w:cs="Times New Roman"/>
                <w:sz w:val="12"/>
                <w:szCs w:val="12"/>
              </w:rPr>
            </w:pP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1C03EB">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EB928CB">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0EACE55">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86549DF">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97AA9F1">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CB7B111">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37BC610">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30C7D3F">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E58AD19">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5F78D31">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14F1C7">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DB4032D">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B856C79">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C0ACCA2">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308D2F6">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5FA254">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F0AA50A">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A7BD498">
            <w:pPr>
              <w:jc w:val="center"/>
              <w:rPr>
                <w:rFonts w:hint="default" w:ascii="Times New Roman" w:hAnsi="Times New Roman" w:eastAsia="仿宋_GB2312" w:cs="Times New Roman"/>
                <w:sz w:val="12"/>
                <w:szCs w:val="12"/>
              </w:rPr>
            </w:pP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B74A994">
            <w:pPr>
              <w:jc w:val="center"/>
              <w:rPr>
                <w:rFonts w:hint="default" w:ascii="Times New Roman" w:hAnsi="Times New Roman" w:eastAsia="仿宋_GB2312" w:cs="Times New Roman"/>
                <w:sz w:val="12"/>
                <w:szCs w:val="12"/>
              </w:rPr>
            </w:pPr>
          </w:p>
        </w:tc>
      </w:tr>
      <w:tr w14:paraId="528609B0">
        <w:tblPrEx>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1EBBE5BA">
            <w:pPr>
              <w:jc w:val="center"/>
              <w:rPr>
                <w:rFonts w:hint="default" w:ascii="Times New Roman" w:hAnsi="Times New Roman" w:eastAsia="仿宋_GB2312" w:cs="Times New Roman"/>
                <w:b/>
                <w:bCs/>
                <w:sz w:val="18"/>
                <w:szCs w:val="18"/>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C181A">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5E7EA">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1CF4D">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EA661">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FC5A3">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12604">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1F846">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55354">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DBEE4">
            <w:pPr>
              <w:jc w:val="center"/>
              <w:rPr>
                <w:rFonts w:hint="default" w:ascii="Times New Roman" w:hAnsi="Times New Roman" w:eastAsia="仿宋_GB2312" w:cs="Times New Roman"/>
                <w:sz w:val="16"/>
                <w:szCs w:val="16"/>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46641">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37CC">
            <w:pPr>
              <w:jc w:val="center"/>
              <w:rPr>
                <w:rFonts w:hint="default" w:ascii="Times New Roman" w:hAnsi="Times New Roman" w:eastAsia="仿宋_GB2312" w:cs="Times New Roman"/>
                <w:sz w:val="16"/>
                <w:szCs w:val="16"/>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82CDF">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5B29B">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F4999">
            <w:pPr>
              <w:jc w:val="center"/>
              <w:rPr>
                <w:rFonts w:hint="default" w:ascii="Times New Roman" w:hAnsi="Times New Roman" w:eastAsia="仿宋_GB2312" w:cs="Times New Roman"/>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673F8">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AA086">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3EDEC">
            <w:pPr>
              <w:jc w:val="center"/>
              <w:rPr>
                <w:rFonts w:hint="default" w:ascii="Times New Roman" w:hAnsi="Times New Roman" w:eastAsia="仿宋_GB2312" w:cs="Times New Roman"/>
                <w:sz w:val="12"/>
                <w:szCs w:val="12"/>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FD22B">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09BBC">
            <w:pPr>
              <w:jc w:val="center"/>
              <w:rPr>
                <w:rFonts w:hint="default" w:ascii="Times New Roman" w:hAnsi="Times New Roman" w:eastAsia="仿宋_GB2312" w:cs="Times New Roman"/>
                <w:sz w:val="12"/>
                <w:szCs w:val="12"/>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DF0F9">
            <w:pPr>
              <w:jc w:val="center"/>
              <w:rPr>
                <w:rFonts w:hint="default" w:ascii="Times New Roman" w:hAnsi="Times New Roman" w:eastAsia="仿宋_GB2312" w:cs="Times New Roman"/>
                <w:sz w:val="12"/>
                <w:szCs w:val="12"/>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66349">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6420E">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336C8">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90696">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57CAE">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67444">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008CE">
            <w:pPr>
              <w:jc w:val="center"/>
              <w:rPr>
                <w:rFonts w:hint="default" w:ascii="Times New Roman" w:hAnsi="Times New Roman" w:eastAsia="仿宋_GB2312" w:cs="Times New Roman"/>
                <w:sz w:val="12"/>
                <w:szCs w:val="12"/>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653F9">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98100">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E6443">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542E">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29B77">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44766">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567C0">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A08BA">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AF7E4">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6EB0E">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9F592">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2C97A">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B929C">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E0561">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849A5">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640E7">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9029D">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82BE9">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A8139">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91A9F">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380D">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0B591">
            <w:pPr>
              <w:jc w:val="center"/>
              <w:rPr>
                <w:rFonts w:hint="default" w:ascii="Times New Roman" w:hAnsi="Times New Roman" w:eastAsia="仿宋_GB2312" w:cs="Times New Roman"/>
                <w:sz w:val="12"/>
                <w:szCs w:val="12"/>
              </w:rPr>
            </w:pPr>
          </w:p>
        </w:tc>
      </w:tr>
      <w:tr w14:paraId="57B0075C">
        <w:tblPrEx>
          <w:tblCellMar>
            <w:top w:w="0" w:type="dxa"/>
            <w:left w:w="108" w:type="dxa"/>
            <w:bottom w:w="0" w:type="dxa"/>
            <w:right w:w="108" w:type="dxa"/>
          </w:tblCellMar>
        </w:tblPrEx>
        <w:trPr>
          <w:trHeight w:val="312" w:hRule="atLeast"/>
        </w:trPr>
        <w:tc>
          <w:tcPr>
            <w:tcW w:w="613"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30ACC60A">
            <w:pPr>
              <w:jc w:val="center"/>
              <w:rPr>
                <w:rFonts w:hint="default" w:ascii="Times New Roman" w:hAnsi="Times New Roman" w:eastAsia="仿宋_GB2312" w:cs="Times New Roman"/>
                <w:b/>
                <w:bCs/>
                <w:sz w:val="18"/>
                <w:szCs w:val="18"/>
              </w:rPr>
            </w:pPr>
          </w:p>
        </w:tc>
        <w:tc>
          <w:tcPr>
            <w:tcW w:w="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050F9">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609C7">
            <w:pPr>
              <w:jc w:val="center"/>
              <w:rPr>
                <w:rFonts w:hint="default" w:ascii="Times New Roman" w:hAnsi="Times New Roman" w:eastAsia="仿宋_GB2312" w:cs="Times New Roman"/>
                <w:sz w:val="16"/>
                <w:szCs w:val="16"/>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9A7C6">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17CFC">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8B41B">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20210">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D4BFE">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B22B1">
            <w:pPr>
              <w:jc w:val="center"/>
              <w:rPr>
                <w:rFonts w:hint="default" w:ascii="Times New Roman" w:hAnsi="Times New Roman" w:eastAsia="仿宋_GB2312" w:cs="Times New Roman"/>
                <w:sz w:val="16"/>
                <w:szCs w:val="16"/>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F5A30">
            <w:pPr>
              <w:jc w:val="center"/>
              <w:rPr>
                <w:rFonts w:hint="default" w:ascii="Times New Roman" w:hAnsi="Times New Roman" w:eastAsia="仿宋_GB2312" w:cs="Times New Roman"/>
                <w:sz w:val="16"/>
                <w:szCs w:val="16"/>
              </w:rPr>
            </w:pPr>
          </w:p>
        </w:tc>
        <w:tc>
          <w:tcPr>
            <w:tcW w:w="2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46B6C">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F68AE">
            <w:pPr>
              <w:jc w:val="center"/>
              <w:rPr>
                <w:rFonts w:hint="default" w:ascii="Times New Roman" w:hAnsi="Times New Roman" w:eastAsia="仿宋_GB2312" w:cs="Times New Roman"/>
                <w:sz w:val="16"/>
                <w:szCs w:val="16"/>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CD44D">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19530">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39B3E">
            <w:pPr>
              <w:jc w:val="center"/>
              <w:rPr>
                <w:rFonts w:hint="default" w:ascii="Times New Roman" w:hAnsi="Times New Roman" w:eastAsia="仿宋_GB2312" w:cs="Times New Roman"/>
                <w:sz w:val="16"/>
                <w:szCs w:val="16"/>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C6118">
            <w:pPr>
              <w:jc w:val="center"/>
              <w:rPr>
                <w:rFonts w:hint="default" w:ascii="Times New Roman" w:hAnsi="Times New Roman" w:eastAsia="仿宋_GB2312" w:cs="Times New Roman"/>
                <w:sz w:val="16"/>
                <w:szCs w:val="16"/>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2B78">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2CD7A">
            <w:pPr>
              <w:jc w:val="center"/>
              <w:rPr>
                <w:rFonts w:hint="default" w:ascii="Times New Roman" w:hAnsi="Times New Roman" w:eastAsia="仿宋_GB2312" w:cs="Times New Roman"/>
                <w:sz w:val="12"/>
                <w:szCs w:val="12"/>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98174">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AAA2">
            <w:pPr>
              <w:jc w:val="center"/>
              <w:rPr>
                <w:rFonts w:hint="default" w:ascii="Times New Roman" w:hAnsi="Times New Roman" w:eastAsia="仿宋_GB2312" w:cs="Times New Roman"/>
                <w:sz w:val="12"/>
                <w:szCs w:val="12"/>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F6DDD">
            <w:pPr>
              <w:jc w:val="center"/>
              <w:rPr>
                <w:rFonts w:hint="default" w:ascii="Times New Roman" w:hAnsi="Times New Roman" w:eastAsia="仿宋_GB2312" w:cs="Times New Roman"/>
                <w:sz w:val="12"/>
                <w:szCs w:val="12"/>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2D27B">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694A3">
            <w:pPr>
              <w:jc w:val="center"/>
              <w:rPr>
                <w:rFonts w:hint="default" w:ascii="Times New Roman" w:hAnsi="Times New Roman" w:eastAsia="仿宋_GB2312" w:cs="Times New Roman"/>
                <w:sz w:val="12"/>
                <w:szCs w:val="12"/>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44337">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E8F9B">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2B538">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D40BE">
            <w:pPr>
              <w:jc w:val="center"/>
              <w:rPr>
                <w:rFonts w:hint="default" w:ascii="Times New Roman" w:hAnsi="Times New Roman" w:eastAsia="仿宋_GB2312" w:cs="Times New Roman"/>
                <w:sz w:val="12"/>
                <w:szCs w:val="12"/>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019EE">
            <w:pPr>
              <w:jc w:val="center"/>
              <w:rPr>
                <w:rFonts w:hint="default" w:ascii="Times New Roman" w:hAnsi="Times New Roman" w:eastAsia="仿宋_GB2312" w:cs="Times New Roman"/>
                <w:sz w:val="12"/>
                <w:szCs w:val="12"/>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B7FF7">
            <w:pPr>
              <w:jc w:val="center"/>
              <w:rPr>
                <w:rFonts w:hint="default" w:ascii="Times New Roman" w:hAnsi="Times New Roman" w:eastAsia="仿宋_GB2312" w:cs="Times New Roman"/>
                <w:sz w:val="12"/>
                <w:szCs w:val="12"/>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28D03">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63DC6">
            <w:pPr>
              <w:jc w:val="center"/>
              <w:rPr>
                <w:rFonts w:hint="default" w:ascii="Times New Roman" w:hAnsi="Times New Roman" w:eastAsia="仿宋_GB2312" w:cs="Times New Roman"/>
                <w:sz w:val="12"/>
                <w:szCs w:val="12"/>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68B2E">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138F6">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E5190">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8DACE">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8E940">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65E4D">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64A85">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05489">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2A696">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0E7CA">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338DC">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95887">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93E48">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2E679">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6DADD">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B7104">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42BA4">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E4014">
            <w:pPr>
              <w:jc w:val="center"/>
              <w:rPr>
                <w:rFonts w:hint="default" w:ascii="Times New Roman" w:hAnsi="Times New Roman" w:eastAsia="仿宋_GB2312" w:cs="Times New Roman"/>
                <w:sz w:val="12"/>
                <w:szCs w:val="12"/>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CB5EE">
            <w:pPr>
              <w:jc w:val="center"/>
              <w:rPr>
                <w:rFonts w:hint="default" w:ascii="Times New Roman" w:hAnsi="Times New Roman" w:eastAsia="仿宋_GB2312" w:cs="Times New Roman"/>
                <w:sz w:val="12"/>
                <w:szCs w:val="12"/>
              </w:rPr>
            </w:pPr>
          </w:p>
        </w:tc>
      </w:tr>
    </w:tbl>
    <w:p w14:paraId="6B666A85">
      <w:pPr>
        <w:widowControl w:val="0"/>
        <w:snapToGrid w:val="0"/>
        <w:ind w:firstLine="422" w:firstLineChars="200"/>
        <w:jc w:val="both"/>
        <w:rPr>
          <w:rFonts w:hint="default" w:eastAsia="仿宋_GB2312" w:cs="Times New Roman"/>
          <w:bCs/>
          <w:sz w:val="28"/>
          <w:szCs w:val="28"/>
          <w:lang w:val="en-US" w:eastAsia="zh-CN"/>
        </w:rPr>
      </w:pPr>
      <w:r>
        <w:rPr>
          <w:rFonts w:hint="default" w:ascii="Times New Roman" w:hAnsi="Times New Roman" w:eastAsia="仿宋_GB2312" w:cs="Times New Roman"/>
          <w:b/>
          <w:kern w:val="2"/>
          <w:sz w:val="21"/>
          <w:szCs w:val="24"/>
          <w:lang w:val="en-US" w:eastAsia="zh-CN" w:bidi="ar-SA"/>
        </w:rPr>
        <w:t>注：</w:t>
      </w:r>
      <w:r>
        <w:rPr>
          <w:rFonts w:hint="default" w:ascii="Times New Roman" w:hAnsi="Times New Roman" w:eastAsia="仿宋_GB2312" w:cs="Times New Roman"/>
          <w:kern w:val="2"/>
          <w:sz w:val="21"/>
          <w:szCs w:val="24"/>
          <w:highlight w:val="none"/>
          <w:lang w:val="en-US" w:eastAsia="zh-CN" w:bidi="ar-SA"/>
        </w:rPr>
        <w:t>1.各</w:t>
      </w:r>
      <w:r>
        <w:rPr>
          <w:rFonts w:hint="eastAsia" w:eastAsia="仿宋_GB2312" w:cs="Times New Roman"/>
          <w:kern w:val="2"/>
          <w:sz w:val="21"/>
          <w:szCs w:val="24"/>
          <w:highlight w:val="none"/>
          <w:lang w:val="en-US" w:eastAsia="zh-CN" w:bidi="ar-SA"/>
        </w:rPr>
        <w:t>乡镇（街道、开发区）</w:t>
      </w:r>
      <w:r>
        <w:rPr>
          <w:rFonts w:hint="default" w:ascii="Times New Roman" w:hAnsi="Times New Roman" w:eastAsia="仿宋_GB2312" w:cs="Times New Roman"/>
          <w:kern w:val="2"/>
          <w:sz w:val="21"/>
          <w:szCs w:val="24"/>
          <w:highlight w:val="none"/>
          <w:lang w:val="en-US" w:eastAsia="zh-CN" w:bidi="ar-SA"/>
        </w:rPr>
        <w:t>填报的数据应包含本辖区各行</w:t>
      </w:r>
      <w:r>
        <w:rPr>
          <w:rFonts w:hint="default" w:ascii="Times New Roman" w:hAnsi="Times New Roman" w:eastAsia="仿宋_GB2312" w:cs="Times New Roman"/>
          <w:kern w:val="2"/>
          <w:sz w:val="21"/>
          <w:szCs w:val="24"/>
          <w:lang w:val="en-US" w:eastAsia="zh-CN" w:bidi="ar-SA"/>
        </w:rPr>
        <w:t>业领域安全生产主管（监管）部门和乡镇（街道）的数据；2.</w:t>
      </w:r>
      <w:r>
        <w:rPr>
          <w:rFonts w:hint="default" w:ascii="Times New Roman" w:hAnsi="Times New Roman" w:eastAsia="仿宋_GB2312" w:cs="Times New Roman"/>
          <w:bCs/>
          <w:kern w:val="2"/>
          <w:sz w:val="20"/>
          <w:szCs w:val="22"/>
          <w:lang w:val="en-US" w:eastAsia="zh-CN" w:bidi="ar-SA"/>
        </w:rPr>
        <w:t>“九小场所”底数一栏以2024年“九小场所”底数为基础数据实补缺补漏填报；3.落实全员安全生产责任制数量一栏当中除自查隐患数量以及整改隐患数量填报2025年1月以来累计数外，其余各项数据从2024年2月份开始累计滚动更新填报；4.创建标准化一栏中，评审达标数量从2024年2月份开始累计滚动更新填报，其余两栏从2025年1月以来累计填报；5.本表执法激励约束、宣传发动数据均填写2025年1月以来累计数；6.</w:t>
      </w:r>
      <w:r>
        <w:rPr>
          <w:rFonts w:hint="default" w:ascii="Times New Roman" w:hAnsi="Times New Roman" w:eastAsia="仿宋_GB2312" w:cs="Times New Roman"/>
          <w:kern w:val="2"/>
          <w:sz w:val="21"/>
          <w:szCs w:val="24"/>
          <w:lang w:val="en-US" w:eastAsia="zh-CN" w:bidi="ar-SA"/>
        </w:rPr>
        <w:t>表格不应有空白处，若无则应填写0；7.</w:t>
      </w:r>
      <w:r>
        <w:rPr>
          <w:rFonts w:hint="default" w:ascii="Times New Roman" w:hAnsi="Times New Roman" w:eastAsia="仿宋_GB2312" w:cs="Times New Roman"/>
          <w:bCs/>
          <w:kern w:val="2"/>
          <w:sz w:val="20"/>
          <w:szCs w:val="22"/>
          <w:lang w:val="en-US" w:eastAsia="zh-CN" w:bidi="ar-SA"/>
        </w:rPr>
        <w:t>每季度</w:t>
      </w:r>
      <w:r>
        <w:rPr>
          <w:rFonts w:hint="eastAsia" w:eastAsia="仿宋_GB2312" w:cs="Times New Roman"/>
          <w:bCs/>
          <w:kern w:val="2"/>
          <w:sz w:val="20"/>
          <w:szCs w:val="22"/>
          <w:lang w:val="en-US" w:eastAsia="zh-CN" w:bidi="ar-SA"/>
        </w:rPr>
        <w:t>末</w:t>
      </w:r>
      <w:r>
        <w:rPr>
          <w:rFonts w:hint="default" w:ascii="Times New Roman" w:hAnsi="Times New Roman" w:eastAsia="仿宋_GB2312" w:cs="Times New Roman"/>
          <w:bCs/>
          <w:kern w:val="2"/>
          <w:sz w:val="20"/>
          <w:szCs w:val="22"/>
          <w:lang w:val="en-US" w:eastAsia="zh-CN" w:bidi="ar-SA"/>
        </w:rPr>
        <w:t>月</w:t>
      </w:r>
      <w:r>
        <w:rPr>
          <w:rFonts w:hint="eastAsia" w:eastAsia="仿宋_GB2312" w:cs="Times New Roman"/>
          <w:bCs/>
          <w:kern w:val="2"/>
          <w:sz w:val="20"/>
          <w:szCs w:val="22"/>
          <w:lang w:val="en-US" w:eastAsia="zh-CN" w:bidi="ar-SA"/>
        </w:rPr>
        <w:t>30</w:t>
      </w:r>
      <w:r>
        <w:rPr>
          <w:rFonts w:hint="default" w:ascii="Times New Roman" w:hAnsi="Times New Roman" w:eastAsia="仿宋_GB2312" w:cs="Times New Roman"/>
          <w:bCs/>
          <w:kern w:val="2"/>
          <w:sz w:val="20"/>
          <w:szCs w:val="22"/>
          <w:lang w:val="en-US" w:eastAsia="zh-CN" w:bidi="ar-SA"/>
        </w:rPr>
        <w:t>日前上报</w:t>
      </w:r>
      <w:r>
        <w:rPr>
          <w:rFonts w:hint="eastAsia" w:eastAsia="仿宋_GB2312" w:cs="Times New Roman"/>
          <w:bCs/>
          <w:kern w:val="2"/>
          <w:sz w:val="20"/>
          <w:szCs w:val="22"/>
          <w:lang w:val="en-US" w:eastAsia="zh-CN" w:bidi="ar-SA"/>
        </w:rPr>
        <w:t>本</w:t>
      </w:r>
      <w:r>
        <w:rPr>
          <w:rFonts w:hint="default" w:ascii="Times New Roman" w:hAnsi="Times New Roman" w:eastAsia="仿宋_GB2312" w:cs="Times New Roman"/>
          <w:bCs/>
          <w:kern w:val="2"/>
          <w:sz w:val="20"/>
          <w:szCs w:val="22"/>
          <w:lang w:val="en-US" w:eastAsia="zh-CN" w:bidi="ar-SA"/>
        </w:rPr>
        <w:t>季度工作进展情况。</w:t>
      </w:r>
    </w:p>
    <w:p w14:paraId="2D7BE1CA">
      <w:pPr>
        <w:pStyle w:val="2"/>
        <w:ind w:firstLine="560" w:firstLineChars="200"/>
        <w:rPr>
          <w:rFonts w:hint="default" w:eastAsia="仿宋_GB2312" w:cs="Times New Roman"/>
          <w:bCs/>
          <w:sz w:val="28"/>
          <w:szCs w:val="28"/>
          <w:lang w:val="en-US" w:eastAsia="zh-CN"/>
        </w:rPr>
        <w:sectPr>
          <w:footerReference r:id="rId5" w:type="default"/>
          <w:pgSz w:w="16838" w:h="11906" w:orient="landscape"/>
          <w:pgMar w:top="1587" w:right="850" w:bottom="1474" w:left="850" w:header="851" w:footer="992" w:gutter="0"/>
          <w:pgNumType w:fmt="numberInDash"/>
          <w:cols w:space="0" w:num="1"/>
          <w:rtlGutter w:val="0"/>
          <w:docGrid w:type="lines" w:linePitch="312" w:charSpace="0"/>
        </w:sectPr>
      </w:pPr>
    </w:p>
    <w:p w14:paraId="36450273">
      <w:pPr>
        <w:pStyle w:val="2"/>
        <w:ind w:firstLine="560" w:firstLineChars="200"/>
        <w:rPr>
          <w:rFonts w:hint="default" w:eastAsia="仿宋_GB2312" w:cs="Times New Roman"/>
          <w:bCs/>
          <w:sz w:val="28"/>
          <w:szCs w:val="28"/>
          <w:lang w:val="en-US" w:eastAsia="zh-CN"/>
        </w:rPr>
      </w:pPr>
    </w:p>
    <w:p w14:paraId="4C6785C3">
      <w:pPr>
        <w:pStyle w:val="2"/>
        <w:ind w:firstLine="560" w:firstLineChars="200"/>
        <w:rPr>
          <w:rFonts w:hint="default" w:eastAsia="仿宋_GB2312" w:cs="Times New Roman"/>
          <w:bCs/>
          <w:sz w:val="28"/>
          <w:szCs w:val="28"/>
          <w:lang w:val="en-US" w:eastAsia="zh-CN"/>
        </w:rPr>
      </w:pPr>
    </w:p>
    <w:p w14:paraId="0926E8BE">
      <w:pPr>
        <w:pStyle w:val="2"/>
        <w:ind w:firstLine="560" w:firstLineChars="200"/>
        <w:rPr>
          <w:rFonts w:hint="default" w:eastAsia="仿宋_GB2312" w:cs="Times New Roman"/>
          <w:bCs/>
          <w:sz w:val="28"/>
          <w:szCs w:val="28"/>
          <w:lang w:val="en-US" w:eastAsia="zh-CN"/>
        </w:rPr>
      </w:pPr>
    </w:p>
    <w:p w14:paraId="31F542E6">
      <w:pPr>
        <w:pStyle w:val="2"/>
        <w:ind w:firstLine="560" w:firstLineChars="200"/>
        <w:rPr>
          <w:rFonts w:hint="default" w:eastAsia="仿宋_GB2312" w:cs="Times New Roman"/>
          <w:bCs/>
          <w:sz w:val="28"/>
          <w:szCs w:val="28"/>
          <w:lang w:val="en-US" w:eastAsia="zh-CN"/>
        </w:rPr>
      </w:pPr>
    </w:p>
    <w:p w14:paraId="2E7DC776">
      <w:pPr>
        <w:rPr>
          <w:rFonts w:hint="default" w:eastAsia="仿宋_GB2312" w:cs="Times New Roman"/>
          <w:bCs/>
          <w:sz w:val="28"/>
          <w:szCs w:val="28"/>
          <w:lang w:val="en-US" w:eastAsia="zh-CN"/>
        </w:rPr>
      </w:pPr>
    </w:p>
    <w:p w14:paraId="125FEE84">
      <w:pPr>
        <w:rPr>
          <w:rFonts w:hint="default" w:eastAsia="仿宋_GB2312" w:cs="Times New Roman"/>
          <w:bCs/>
          <w:sz w:val="28"/>
          <w:szCs w:val="28"/>
          <w:lang w:val="en-US" w:eastAsia="zh-CN"/>
        </w:rPr>
      </w:pPr>
    </w:p>
    <w:p w14:paraId="76C9868B">
      <w:pPr>
        <w:rPr>
          <w:rFonts w:hint="default" w:eastAsia="仿宋_GB2312" w:cs="Times New Roman"/>
          <w:bCs/>
          <w:sz w:val="28"/>
          <w:szCs w:val="28"/>
          <w:lang w:val="en-US" w:eastAsia="zh-CN"/>
        </w:rPr>
      </w:pPr>
    </w:p>
    <w:p w14:paraId="5400A3A8">
      <w:pPr>
        <w:rPr>
          <w:rFonts w:hint="default" w:eastAsia="仿宋_GB2312" w:cs="Times New Roman"/>
          <w:bCs/>
          <w:sz w:val="28"/>
          <w:szCs w:val="28"/>
          <w:lang w:val="en-US" w:eastAsia="zh-CN"/>
        </w:rPr>
      </w:pPr>
    </w:p>
    <w:p w14:paraId="266D673E">
      <w:pPr>
        <w:rPr>
          <w:rFonts w:hint="default" w:eastAsia="仿宋_GB2312" w:cs="Times New Roman"/>
          <w:bCs/>
          <w:sz w:val="28"/>
          <w:szCs w:val="28"/>
          <w:lang w:val="en-US" w:eastAsia="zh-CN"/>
        </w:rPr>
      </w:pPr>
    </w:p>
    <w:p w14:paraId="14F8D98D">
      <w:pPr>
        <w:rPr>
          <w:rFonts w:hint="default" w:eastAsia="仿宋_GB2312" w:cs="Times New Roman"/>
          <w:bCs/>
          <w:sz w:val="28"/>
          <w:szCs w:val="28"/>
          <w:lang w:val="en-US" w:eastAsia="zh-CN"/>
        </w:rPr>
      </w:pPr>
    </w:p>
    <w:p w14:paraId="142C02AA">
      <w:pPr>
        <w:rPr>
          <w:rFonts w:hint="default" w:eastAsia="仿宋_GB2312" w:cs="Times New Roman"/>
          <w:bCs/>
          <w:sz w:val="28"/>
          <w:szCs w:val="28"/>
          <w:lang w:val="en-US" w:eastAsia="zh-CN"/>
        </w:rPr>
      </w:pPr>
    </w:p>
    <w:p w14:paraId="21001697">
      <w:pPr>
        <w:rPr>
          <w:rFonts w:hint="default" w:eastAsia="仿宋_GB2312" w:cs="Times New Roman"/>
          <w:bCs/>
          <w:sz w:val="28"/>
          <w:szCs w:val="28"/>
          <w:lang w:val="en-US" w:eastAsia="zh-CN"/>
        </w:rPr>
      </w:pPr>
    </w:p>
    <w:p w14:paraId="48FBEC33">
      <w:pPr>
        <w:rPr>
          <w:rFonts w:hint="default" w:eastAsia="仿宋_GB2312" w:cs="Times New Roman"/>
          <w:bCs/>
          <w:sz w:val="28"/>
          <w:szCs w:val="28"/>
          <w:lang w:val="en-US" w:eastAsia="zh-CN"/>
        </w:rPr>
      </w:pPr>
    </w:p>
    <w:p w14:paraId="0F756B72">
      <w:pPr>
        <w:rPr>
          <w:rFonts w:hint="default" w:eastAsia="仿宋_GB2312" w:cs="Times New Roman"/>
          <w:bCs/>
          <w:sz w:val="28"/>
          <w:szCs w:val="28"/>
          <w:lang w:val="en-US" w:eastAsia="zh-CN"/>
        </w:rPr>
      </w:pPr>
    </w:p>
    <w:p w14:paraId="629B5131">
      <w:pPr>
        <w:rPr>
          <w:rFonts w:hint="default" w:eastAsia="仿宋_GB2312" w:cs="Times New Roman"/>
          <w:bCs/>
          <w:sz w:val="28"/>
          <w:szCs w:val="28"/>
          <w:lang w:val="en-US" w:eastAsia="zh-CN"/>
        </w:rPr>
      </w:pPr>
    </w:p>
    <w:p w14:paraId="2F61E59B">
      <w:pPr>
        <w:rPr>
          <w:rFonts w:hint="default" w:eastAsia="仿宋_GB2312" w:cs="Times New Roman"/>
          <w:bCs/>
          <w:sz w:val="28"/>
          <w:szCs w:val="28"/>
          <w:lang w:val="en-US" w:eastAsia="zh-CN"/>
        </w:rPr>
      </w:pPr>
    </w:p>
    <w:p w14:paraId="71934EB6">
      <w:pPr>
        <w:rPr>
          <w:rFonts w:hint="default" w:eastAsia="仿宋_GB2312" w:cs="Times New Roman"/>
          <w:bCs/>
          <w:sz w:val="28"/>
          <w:szCs w:val="28"/>
          <w:lang w:val="en-US" w:eastAsia="zh-CN"/>
        </w:rPr>
      </w:pPr>
    </w:p>
    <w:tbl>
      <w:tblPr>
        <w:tblStyle w:val="13"/>
        <w:tblpPr w:leftFromText="180" w:rightFromText="180" w:vertAnchor="text" w:horzAnchor="page" w:tblpX="1522" w:tblpY="2001"/>
        <w:tblOverlap w:val="never"/>
        <w:tblW w:w="500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5686"/>
        <w:gridCol w:w="3159"/>
      </w:tblGrid>
      <w:tr w14:paraId="59F01D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5" w:hRule="atLeast"/>
        </w:trPr>
        <w:tc>
          <w:tcPr>
            <w:tcW w:w="5000" w:type="pct"/>
            <w:gridSpan w:val="2"/>
            <w:tcBorders>
              <w:top w:val="single" w:color="000000" w:sz="8" w:space="0"/>
              <w:bottom w:val="single" w:color="000000" w:sz="8" w:space="0"/>
            </w:tcBorders>
            <w:vAlign w:val="center"/>
          </w:tcPr>
          <w:p w14:paraId="05EACC99">
            <w:pPr>
              <w:ind w:firstLine="280" w:firstLineChars="100"/>
              <w:rPr>
                <w:rFonts w:hint="default" w:eastAsia="仿宋_GB2312" w:cs="Times New Roman"/>
                <w:bCs/>
                <w:sz w:val="28"/>
                <w:szCs w:val="28"/>
                <w:lang w:val="en-US" w:eastAsia="zh-CN"/>
              </w:rPr>
            </w:pPr>
            <w:r>
              <w:rPr>
                <w:rFonts w:hint="default" w:eastAsia="仿宋_GB2312" w:cs="Times New Roman"/>
                <w:bCs/>
                <w:sz w:val="28"/>
                <w:szCs w:val="28"/>
                <w:lang w:val="en-US" w:eastAsia="zh-CN"/>
              </w:rPr>
              <w:t>抄送：泉州市安全生产委员会办公室</w:t>
            </w:r>
          </w:p>
        </w:tc>
      </w:tr>
      <w:tr w14:paraId="51DA73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214" w:type="pct"/>
            <w:tcBorders>
              <w:top w:val="single" w:color="000000" w:sz="8" w:space="0"/>
              <w:bottom w:val="single" w:color="000000" w:sz="8" w:space="0"/>
            </w:tcBorders>
            <w:vAlign w:val="center"/>
          </w:tcPr>
          <w:p w14:paraId="7A3B2FC4">
            <w:pPr>
              <w:ind w:firstLine="280" w:firstLineChars="100"/>
              <w:rPr>
                <w:rFonts w:hint="default" w:eastAsia="仿宋_GB2312" w:cs="Times New Roman"/>
                <w:bCs/>
                <w:sz w:val="28"/>
                <w:szCs w:val="28"/>
                <w:lang w:val="en-US" w:eastAsia="zh-CN"/>
              </w:rPr>
            </w:pPr>
            <w:r>
              <w:rPr>
                <w:rFonts w:hint="default" w:eastAsia="仿宋_GB2312" w:cs="Times New Roman"/>
                <w:bCs/>
                <w:sz w:val="28"/>
                <w:szCs w:val="28"/>
                <w:lang w:val="en-US" w:eastAsia="zh-CN"/>
              </w:rPr>
              <w:t>南安市安全生产管理委员会办公室</w:t>
            </w:r>
            <w:r>
              <w:rPr>
                <w:rFonts w:hint="eastAsia" w:eastAsia="仿宋_GB2312" w:cs="Times New Roman"/>
                <w:bCs/>
                <w:sz w:val="28"/>
                <w:szCs w:val="28"/>
                <w:lang w:val="en-US" w:eastAsia="zh-CN"/>
              </w:rPr>
              <w:t xml:space="preserve">               </w:t>
            </w:r>
          </w:p>
        </w:tc>
        <w:tc>
          <w:tcPr>
            <w:tcW w:w="1785" w:type="pct"/>
            <w:tcBorders>
              <w:top w:val="single" w:color="000000" w:sz="8" w:space="0"/>
              <w:bottom w:val="single" w:color="000000" w:sz="8" w:space="0"/>
            </w:tcBorders>
            <w:vAlign w:val="center"/>
          </w:tcPr>
          <w:p w14:paraId="7904638F">
            <w:pPr>
              <w:rPr>
                <w:rFonts w:hint="default" w:eastAsia="仿宋_GB2312" w:cs="Times New Roman"/>
                <w:bCs/>
                <w:sz w:val="28"/>
                <w:szCs w:val="28"/>
                <w:lang w:val="en-US" w:eastAsia="zh-CN"/>
              </w:rPr>
            </w:pPr>
            <w:r>
              <w:rPr>
                <w:rFonts w:hint="default" w:eastAsia="仿宋_GB2312" w:cs="Times New Roman"/>
                <w:bCs/>
                <w:sz w:val="28"/>
                <w:szCs w:val="28"/>
                <w:lang w:val="en-US" w:eastAsia="zh-CN"/>
              </w:rPr>
              <w:t>202</w:t>
            </w:r>
            <w:r>
              <w:rPr>
                <w:rFonts w:hint="eastAsia" w:eastAsia="仿宋_GB2312" w:cs="Times New Roman"/>
                <w:bCs/>
                <w:sz w:val="28"/>
                <w:szCs w:val="28"/>
                <w:lang w:val="en-US" w:eastAsia="zh-CN"/>
              </w:rPr>
              <w:t>5</w:t>
            </w:r>
            <w:r>
              <w:rPr>
                <w:rFonts w:hint="default" w:eastAsia="仿宋_GB2312" w:cs="Times New Roman"/>
                <w:bCs/>
                <w:sz w:val="28"/>
                <w:szCs w:val="28"/>
                <w:lang w:val="en-US" w:eastAsia="zh-CN"/>
              </w:rPr>
              <w:t>年</w:t>
            </w:r>
            <w:r>
              <w:rPr>
                <w:rFonts w:hint="eastAsia" w:eastAsia="仿宋_GB2312" w:cs="Times New Roman"/>
                <w:bCs/>
                <w:sz w:val="28"/>
                <w:szCs w:val="28"/>
                <w:lang w:val="en-US" w:eastAsia="zh-CN"/>
              </w:rPr>
              <w:t>1</w:t>
            </w:r>
            <w:r>
              <w:rPr>
                <w:rFonts w:hint="default" w:eastAsia="仿宋_GB2312" w:cs="Times New Roman"/>
                <w:bCs/>
                <w:sz w:val="28"/>
                <w:szCs w:val="28"/>
                <w:lang w:val="en-US" w:eastAsia="zh-CN"/>
              </w:rPr>
              <w:t>月</w:t>
            </w:r>
            <w:r>
              <w:rPr>
                <w:rFonts w:hint="eastAsia" w:eastAsia="仿宋_GB2312" w:cs="Times New Roman"/>
                <w:bCs/>
                <w:sz w:val="28"/>
                <w:szCs w:val="28"/>
                <w:lang w:val="en-US" w:eastAsia="zh-CN"/>
              </w:rPr>
              <w:t>21</w:t>
            </w:r>
            <w:r>
              <w:rPr>
                <w:rFonts w:hint="default" w:eastAsia="仿宋_GB2312" w:cs="Times New Roman"/>
                <w:bCs/>
                <w:sz w:val="28"/>
                <w:szCs w:val="28"/>
                <w:lang w:val="en-US" w:eastAsia="zh-CN"/>
              </w:rPr>
              <w:t>日印发</w:t>
            </w:r>
          </w:p>
        </w:tc>
      </w:tr>
    </w:tbl>
    <w:p w14:paraId="2E8CB5F7">
      <w:pPr>
        <w:pStyle w:val="2"/>
        <w:rPr>
          <w:rFonts w:hint="default" w:eastAsia="仿宋_GB2312" w:cs="Times New Roman"/>
          <w:bCs/>
          <w:sz w:val="28"/>
          <w:szCs w:val="28"/>
          <w:lang w:val="en-US" w:eastAsia="zh-CN"/>
        </w:rPr>
      </w:pPr>
    </w:p>
    <w:sectPr>
      <w:pgSz w:w="11906" w:h="16838"/>
      <w:pgMar w:top="1417" w:right="1474" w:bottom="1463"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04B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2EB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02EB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09BA">
    <w:pPr>
      <w:framePr w:wrap="around" w:vAnchor="text" w:hAnchor="margin" w:xAlign="right" w:y="1"/>
      <w:widowControl w:val="0"/>
      <w:snapToGrid w:val="0"/>
      <w:jc w:val="left"/>
      <w:rPr>
        <w:rStyle w:val="11"/>
        <w:rFonts w:hint="eastAsia" w:asciiTheme="majorEastAsia" w:hAnsiTheme="majorEastAsia" w:eastAsiaTheme="majorEastAsia" w:cstheme="majorEastAsia"/>
        <w:kern w:val="2"/>
        <w:sz w:val="28"/>
        <w:szCs w:val="28"/>
        <w:lang w:val="en-US" w:eastAsia="zh-CN" w:bidi="ar-SA"/>
      </w:rPr>
    </w:pPr>
    <w:r>
      <w:rPr>
        <w:rStyle w:val="11"/>
        <w:rFonts w:hint="eastAsia" w:asciiTheme="majorEastAsia" w:hAnsiTheme="majorEastAsia" w:eastAsiaTheme="majorEastAsia" w:cstheme="majorEastAsia"/>
        <w:kern w:val="2"/>
        <w:sz w:val="28"/>
        <w:szCs w:val="28"/>
        <w:lang w:val="en-US" w:eastAsia="zh-CN" w:bidi="ar-SA"/>
      </w:rPr>
      <w:fldChar w:fldCharType="begin"/>
    </w:r>
    <w:r>
      <w:rPr>
        <w:rStyle w:val="11"/>
        <w:rFonts w:hint="eastAsia" w:asciiTheme="majorEastAsia" w:hAnsiTheme="majorEastAsia" w:eastAsiaTheme="majorEastAsia" w:cstheme="majorEastAsia"/>
        <w:kern w:val="2"/>
        <w:sz w:val="28"/>
        <w:szCs w:val="28"/>
        <w:lang w:val="en-US" w:eastAsia="zh-CN" w:bidi="ar-SA"/>
      </w:rPr>
      <w:instrText xml:space="preserve">PAGE  </w:instrText>
    </w:r>
    <w:r>
      <w:rPr>
        <w:rStyle w:val="11"/>
        <w:rFonts w:hint="eastAsia" w:asciiTheme="majorEastAsia" w:hAnsiTheme="majorEastAsia" w:eastAsiaTheme="majorEastAsia" w:cstheme="majorEastAsia"/>
        <w:kern w:val="2"/>
        <w:sz w:val="28"/>
        <w:szCs w:val="28"/>
        <w:lang w:val="en-US" w:eastAsia="zh-CN" w:bidi="ar-SA"/>
      </w:rPr>
      <w:fldChar w:fldCharType="separate"/>
    </w:r>
    <w:r>
      <w:rPr>
        <w:rStyle w:val="11"/>
        <w:rFonts w:hint="eastAsia" w:asciiTheme="majorEastAsia" w:hAnsiTheme="majorEastAsia" w:eastAsiaTheme="majorEastAsia" w:cstheme="majorEastAsia"/>
        <w:kern w:val="2"/>
        <w:sz w:val="28"/>
        <w:szCs w:val="28"/>
        <w:lang w:val="en-US" w:eastAsia="zh-CN" w:bidi="ar-SA"/>
      </w:rPr>
      <w:t>- 25 -</w:t>
    </w:r>
    <w:r>
      <w:rPr>
        <w:rStyle w:val="11"/>
        <w:rFonts w:hint="eastAsia" w:asciiTheme="majorEastAsia" w:hAnsiTheme="majorEastAsia" w:eastAsiaTheme="majorEastAsia" w:cstheme="majorEastAsia"/>
        <w:kern w:val="2"/>
        <w:sz w:val="28"/>
        <w:szCs w:val="28"/>
        <w:lang w:val="en-US" w:eastAsia="zh-CN" w:bidi="ar-SA"/>
      </w:rPr>
      <w:fldChar w:fldCharType="end"/>
    </w:r>
  </w:p>
  <w:p w14:paraId="024C2CE1">
    <w:pPr>
      <w:widowControl w:val="0"/>
      <w:snapToGrid w:val="0"/>
      <w:ind w:right="360"/>
      <w:jc w:val="left"/>
      <w:rPr>
        <w:rFonts w:hint="eastAsia" w:asciiTheme="majorEastAsia" w:hAnsiTheme="majorEastAsia" w:eastAsiaTheme="majorEastAsia" w:cstheme="majorEastAsia"/>
        <w:kern w:val="2"/>
        <w:sz w:val="1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FADF">
    <w:pPr>
      <w:pStyle w:val="6"/>
      <w:framePr w:wrap="around" w:vAnchor="text" w:hAnchor="margin" w:xAlign="right" w:y="1"/>
      <w:rPr>
        <w:rStyle w:val="11"/>
        <w:sz w:val="28"/>
        <w:szCs w:val="28"/>
      </w:rPr>
    </w:pPr>
    <w:r>
      <w:rPr>
        <w:rStyle w:val="11"/>
        <w:rFonts w:hint="eastAsia" w:asciiTheme="majorEastAsia" w:hAnsiTheme="majorEastAsia" w:eastAsiaTheme="majorEastAsia" w:cstheme="majorEastAsia"/>
        <w:sz w:val="28"/>
        <w:szCs w:val="28"/>
      </w:rPr>
      <w:fldChar w:fldCharType="begin"/>
    </w:r>
    <w:r>
      <w:rPr>
        <w:rStyle w:val="11"/>
        <w:rFonts w:hint="eastAsia" w:asciiTheme="majorEastAsia" w:hAnsiTheme="majorEastAsia" w:eastAsiaTheme="majorEastAsia" w:cstheme="majorEastAsia"/>
        <w:sz w:val="28"/>
        <w:szCs w:val="28"/>
      </w:rPr>
      <w:instrText xml:space="preserve">PAGE  </w:instrText>
    </w:r>
    <w:r>
      <w:rPr>
        <w:rStyle w:val="11"/>
        <w:rFonts w:hint="eastAsia" w:asciiTheme="majorEastAsia" w:hAnsiTheme="majorEastAsia" w:eastAsiaTheme="majorEastAsia" w:cstheme="majorEastAsia"/>
        <w:sz w:val="28"/>
        <w:szCs w:val="28"/>
      </w:rPr>
      <w:fldChar w:fldCharType="separate"/>
    </w:r>
    <w:r>
      <w:rPr>
        <w:rStyle w:val="11"/>
        <w:rFonts w:hint="eastAsia" w:asciiTheme="majorEastAsia" w:hAnsiTheme="majorEastAsia" w:eastAsiaTheme="majorEastAsia" w:cstheme="majorEastAsia"/>
        <w:sz w:val="28"/>
        <w:szCs w:val="28"/>
      </w:rPr>
      <w:t>- 25 -</w:t>
    </w:r>
    <w:r>
      <w:rPr>
        <w:rStyle w:val="11"/>
        <w:rFonts w:hint="eastAsia" w:asciiTheme="majorEastAsia" w:hAnsiTheme="majorEastAsia" w:eastAsiaTheme="majorEastAsia" w:cstheme="majorEastAsia"/>
        <w:sz w:val="28"/>
        <w:szCs w:val="28"/>
      </w:rPr>
      <w:fldChar w:fldCharType="end"/>
    </w:r>
  </w:p>
  <w:p w14:paraId="51048D09">
    <w:pPr>
      <w:pStyle w:val="6"/>
      <w:ind w:right="360"/>
      <w:rPr>
        <w:rFonts w:hint="eastAsia"/>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WI0ZmZlZmJmYTFhNDhiNzhkZDEyYzQxZjgzOGYifQ=="/>
  </w:docVars>
  <w:rsids>
    <w:rsidRoot w:val="00000000"/>
    <w:rsid w:val="00EE38DB"/>
    <w:rsid w:val="03573767"/>
    <w:rsid w:val="03E14352"/>
    <w:rsid w:val="05A76A4C"/>
    <w:rsid w:val="0A8C4462"/>
    <w:rsid w:val="0ABE25C9"/>
    <w:rsid w:val="0D26143D"/>
    <w:rsid w:val="0EAC50D3"/>
    <w:rsid w:val="104B5321"/>
    <w:rsid w:val="118114E5"/>
    <w:rsid w:val="11EF7427"/>
    <w:rsid w:val="122A4262"/>
    <w:rsid w:val="137D703E"/>
    <w:rsid w:val="1505553D"/>
    <w:rsid w:val="152B041F"/>
    <w:rsid w:val="19061883"/>
    <w:rsid w:val="199E5988"/>
    <w:rsid w:val="1B9F6EB6"/>
    <w:rsid w:val="21D94606"/>
    <w:rsid w:val="220B1B36"/>
    <w:rsid w:val="2628119F"/>
    <w:rsid w:val="2888490F"/>
    <w:rsid w:val="29CE1F49"/>
    <w:rsid w:val="2B564F27"/>
    <w:rsid w:val="2F140B85"/>
    <w:rsid w:val="31A06A75"/>
    <w:rsid w:val="3353526D"/>
    <w:rsid w:val="33D75E9F"/>
    <w:rsid w:val="33E73088"/>
    <w:rsid w:val="34E6186B"/>
    <w:rsid w:val="379A753B"/>
    <w:rsid w:val="387243E8"/>
    <w:rsid w:val="39AB5E03"/>
    <w:rsid w:val="3C0E2679"/>
    <w:rsid w:val="3C502C92"/>
    <w:rsid w:val="41890822"/>
    <w:rsid w:val="42BE7D2D"/>
    <w:rsid w:val="48C26CC5"/>
    <w:rsid w:val="49292B9B"/>
    <w:rsid w:val="4E0336C0"/>
    <w:rsid w:val="5002014F"/>
    <w:rsid w:val="551632A0"/>
    <w:rsid w:val="557B2451"/>
    <w:rsid w:val="560C77D2"/>
    <w:rsid w:val="59390BF6"/>
    <w:rsid w:val="5B656742"/>
    <w:rsid w:val="5C560CBE"/>
    <w:rsid w:val="5C8A3AFB"/>
    <w:rsid w:val="5FB25EB9"/>
    <w:rsid w:val="64BB017A"/>
    <w:rsid w:val="65AD7581"/>
    <w:rsid w:val="67685834"/>
    <w:rsid w:val="6AE47E72"/>
    <w:rsid w:val="6EAB5982"/>
    <w:rsid w:val="6ECB0323"/>
    <w:rsid w:val="71632544"/>
    <w:rsid w:val="723F6B0D"/>
    <w:rsid w:val="72D12AF3"/>
    <w:rsid w:val="73334198"/>
    <w:rsid w:val="740231AA"/>
    <w:rsid w:val="758331B5"/>
    <w:rsid w:val="760E79B9"/>
    <w:rsid w:val="76C37C36"/>
    <w:rsid w:val="78D42147"/>
    <w:rsid w:val="79985846"/>
    <w:rsid w:val="79C935C3"/>
    <w:rsid w:val="7CCE6C66"/>
    <w:rsid w:val="7EE051FD"/>
    <w:rsid w:val="7FDD34C2"/>
    <w:rsid w:val="FFCF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Normal Indent"/>
    <w:next w:val="4"/>
    <w:qFormat/>
    <w:uiPriority w:val="0"/>
    <w:pPr>
      <w:widowControl w:val="0"/>
      <w:spacing w:line="360" w:lineRule="auto"/>
      <w:ind w:firstLine="420" w:firstLineChars="200"/>
      <w:jc w:val="both"/>
    </w:pPr>
    <w:rPr>
      <w:rFonts w:ascii="Times New Roman" w:hAnsi="Times New Roman" w:eastAsia="仿宋_GB2312" w:cs="Times New Roman"/>
      <w:kern w:val="2"/>
      <w:sz w:val="24"/>
      <w:szCs w:val="32"/>
      <w:lang w:val="en-US" w:eastAsia="zh-CN" w:bidi="ar-SA"/>
    </w:rPr>
  </w:style>
  <w:style w:type="paragraph" w:styleId="4">
    <w:name w:val="envelope return"/>
    <w:qFormat/>
    <w:uiPriority w:val="0"/>
    <w:pPr>
      <w:widowControl w:val="0"/>
      <w:snapToGrid w:val="0"/>
      <w:jc w:val="both"/>
    </w:pPr>
    <w:rPr>
      <w:rFonts w:ascii="Arial" w:hAnsi="Arial" w:eastAsia="仿宋_GB2312" w:cs="Times New Roman"/>
      <w:kern w:val="2"/>
      <w:sz w:val="32"/>
      <w:szCs w:val="32"/>
      <w:lang w:val="en-US" w:eastAsia="zh-CN" w:bidi="ar-SA"/>
    </w:rPr>
  </w:style>
  <w:style w:type="paragraph" w:styleId="5">
    <w:name w:val="Body Text"/>
    <w:basedOn w:val="1"/>
    <w:qFormat/>
    <w:uiPriority w:val="0"/>
    <w:rPr>
      <w:rFonts w:ascii="Calibri" w:hAnsi="Calibri" w:eastAsia="宋体" w:cs="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 w:type="paragraph" w:customStyle="1" w:styleId="15">
    <w:name w:val=" Char Char Char Char"/>
    <w:basedOn w:val="1"/>
    <w:qFormat/>
    <w:uiPriority w:val="0"/>
    <w:pPr>
      <w:spacing w:line="360" w:lineRule="auto"/>
    </w:pPr>
    <w:rPr>
      <w:rFonts w:ascii="Tahoma" w:hAnsi="Tahoma"/>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13846</Words>
  <Characters>14309</Characters>
  <Lines>0</Lines>
  <Paragraphs>0</Paragraphs>
  <TotalTime>50</TotalTime>
  <ScaleCrop>false</ScaleCrop>
  <LinksUpToDate>false</LinksUpToDate>
  <CharactersWithSpaces>14807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2024-10-14T11:08:00Z</dcterms:created>
  <dc:creator>Administrator</dc:creator>
  <cp:lastModifiedBy>winifredH</cp:lastModifiedBy>
  <cp:lastPrinted>2025-01-23T02:47:00Z</cp:lastPrinted>
  <dcterms:modified xsi:type="dcterms:W3CDTF">2025-01-23T03:34:56Z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9DD65E39AE514811BD944C12439DD5D2_13</vt:lpwstr>
  </property>
  <property fmtid="{D5CDD505-2E9C-101B-9397-08002B2CF9AE}" pid="4" name="KSOTemplateDocerSaveRecord">
    <vt:lpwstr>eyJoZGlkIjoiYTU5ZTU4ZmIyNWIzZTdmOGVkN2QzOTBmMzAyYzQ3MjYiLCJ1c2VySWQiOiIyMTEyMTgzMDEifQ==</vt:lpwstr>
  </property>
</Properties>
</file>