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9DE6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南安市交通运输局关于受理道路客运班线</w:t>
      </w:r>
    </w:p>
    <w:p w14:paraId="77BA09D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经营期限届满重新许可申请的公示</w:t>
      </w:r>
    </w:p>
    <w:p w14:paraId="57CC0303">
      <w:pPr>
        <w:keepNext w:val="0"/>
        <w:keepLines w:val="0"/>
        <w:pageBreakBefore w:val="0"/>
        <w:kinsoku/>
        <w:wordWrap/>
        <w:overflowPunct/>
        <w:topLinePunct w:val="0"/>
        <w:autoSpaceDE/>
        <w:autoSpaceDN/>
        <w:bidi w:val="0"/>
        <w:adjustRightInd/>
        <w:snapToGrid/>
        <w:spacing w:line="560" w:lineRule="exact"/>
        <w:jc w:val="center"/>
        <w:textAlignment w:val="auto"/>
        <w:rPr>
          <w:sz w:val="36"/>
          <w:szCs w:val="36"/>
        </w:rPr>
      </w:pPr>
    </w:p>
    <w:p w14:paraId="7182440B">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sz w:val="32"/>
          <w:szCs w:val="32"/>
        </w:rPr>
      </w:pPr>
      <w:r>
        <w:rPr>
          <w:rFonts w:hint="eastAsia"/>
          <w:sz w:val="36"/>
          <w:szCs w:val="36"/>
        </w:rPr>
        <w:t xml:space="preserve">    </w:t>
      </w:r>
      <w:r>
        <w:rPr>
          <w:rFonts w:hint="eastAsia" w:ascii="仿宋_GB2312" w:eastAsia="仿宋_GB2312"/>
          <w:sz w:val="32"/>
          <w:szCs w:val="32"/>
        </w:rPr>
        <w:t>我局于2025年5月9日受理了南安市芙蓉旅游运输有限公司关于对该公司所经营的道路客运班线经营期限届满重新许可的申请</w:t>
      </w:r>
      <w:r>
        <w:rPr>
          <w:rFonts w:hint="eastAsia" w:ascii="仿宋_GB2312" w:eastAsia="仿宋_GB2312"/>
          <w:sz w:val="32"/>
          <w:szCs w:val="32"/>
          <w:lang w:eastAsia="zh-CN"/>
        </w:rPr>
        <w:t>，</w:t>
      </w:r>
      <w:r>
        <w:rPr>
          <w:rFonts w:hint="eastAsia" w:ascii="仿宋_GB2312" w:eastAsia="仿宋_GB2312"/>
          <w:sz w:val="32"/>
          <w:szCs w:val="32"/>
        </w:rPr>
        <w:t>现根据《中华人民共和国道路运输条例》、《道路旅客运输及客运站管理规定》等相关规定予以公示，公示期限为5天（至2025年5月14日止），欢迎道路客运经营业户及社会各界监督。</w:t>
      </w:r>
    </w:p>
    <w:p w14:paraId="006D71AE">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sz w:val="32"/>
          <w:szCs w:val="32"/>
        </w:rPr>
      </w:pPr>
      <w:r>
        <w:rPr>
          <w:rFonts w:hint="eastAsia" w:ascii="仿宋_GB2312" w:eastAsia="仿宋_GB2312"/>
          <w:sz w:val="32"/>
          <w:szCs w:val="32"/>
        </w:rPr>
        <w:t xml:space="preserve">    如有意见，请以书面形式（附联系方式并加盖单位公章）在公示期内反馈我局：</w:t>
      </w:r>
    </w:p>
    <w:p w14:paraId="088A24D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一、监督电话：0595-86367588</w:t>
      </w:r>
    </w:p>
    <w:p w14:paraId="31E8D0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二、传 真：0595-86366807 邮编：362300</w:t>
      </w:r>
    </w:p>
    <w:p w14:paraId="0DFB3F17">
      <w:pPr>
        <w:keepNext w:val="0"/>
        <w:keepLines w:val="0"/>
        <w:pageBreakBefore w:val="0"/>
        <w:kinsoku/>
        <w:wordWrap/>
        <w:overflowPunct/>
        <w:topLinePunct w:val="0"/>
        <w:autoSpaceDE/>
        <w:autoSpaceDN/>
        <w:bidi w:val="0"/>
        <w:adjustRightInd/>
        <w:snapToGrid/>
        <w:spacing w:line="560" w:lineRule="exact"/>
        <w:ind w:firstLine="645"/>
        <w:jc w:val="left"/>
        <w:textAlignment w:val="auto"/>
        <w:rPr>
          <w:rFonts w:ascii="仿宋_GB2312" w:eastAsia="仿宋_GB2312"/>
          <w:sz w:val="32"/>
          <w:szCs w:val="32"/>
        </w:rPr>
      </w:pPr>
      <w:r>
        <w:rPr>
          <w:rFonts w:hint="eastAsia" w:ascii="仿宋_GB2312" w:eastAsia="仿宋_GB2312"/>
          <w:sz w:val="32"/>
          <w:szCs w:val="32"/>
        </w:rPr>
        <w:t>三、通信地址：南安市美林街道江北大道1号南安市政务服务中心1楼A5交通运输窗口</w:t>
      </w:r>
      <w:bookmarkStart w:id="0" w:name="_GoBack"/>
      <w:bookmarkEnd w:id="0"/>
    </w:p>
    <w:p w14:paraId="3FA42BA8">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14:paraId="1AFFF316">
      <w:pPr>
        <w:keepNext w:val="0"/>
        <w:keepLines w:val="0"/>
        <w:pageBreakBefore w:val="0"/>
        <w:kinsoku/>
        <w:wordWrap/>
        <w:overflowPunct/>
        <w:topLinePunct w:val="0"/>
        <w:autoSpaceDE/>
        <w:autoSpaceDN/>
        <w:bidi w:val="0"/>
        <w:adjustRightInd/>
        <w:snapToGrid/>
        <w:spacing w:line="560" w:lineRule="exact"/>
        <w:ind w:left="1598" w:leftChars="304" w:hanging="960" w:hangingChars="300"/>
        <w:textAlignment w:val="auto"/>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eastAsia="zh-CN"/>
        </w:rPr>
        <w:t>：</w:t>
      </w:r>
      <w:r>
        <w:rPr>
          <w:rFonts w:hint="eastAsia" w:ascii="仿宋_GB2312" w:eastAsia="仿宋_GB2312"/>
          <w:sz w:val="32"/>
          <w:szCs w:val="32"/>
        </w:rPr>
        <w:t>市际、县际普通班线（旅游运力）重新许可申请表</w:t>
      </w:r>
    </w:p>
    <w:p w14:paraId="029F4B7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14:paraId="00EDE7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南安市交通运输局</w:t>
      </w:r>
    </w:p>
    <w:p w14:paraId="65A5DD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2025年5月9日</w:t>
      </w:r>
    </w:p>
    <w:p w14:paraId="03F2C72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14:paraId="78586B2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Arial"/>
          <w:b/>
          <w:bCs/>
          <w:kern w:val="0"/>
          <w:sz w:val="40"/>
          <w:szCs w:val="40"/>
        </w:rPr>
        <w:sectPr>
          <w:pgSz w:w="11906" w:h="16838"/>
          <w:pgMar w:top="2098" w:right="1474" w:bottom="1984" w:left="1587" w:header="851" w:footer="992" w:gutter="0"/>
          <w:cols w:space="425" w:num="1"/>
          <w:docGrid w:type="lines" w:linePitch="312" w:charSpace="0"/>
        </w:sectPr>
      </w:pPr>
    </w:p>
    <w:tbl>
      <w:tblPr>
        <w:tblStyle w:val="5"/>
        <w:tblW w:w="15178" w:type="dxa"/>
        <w:tblInd w:w="98" w:type="dxa"/>
        <w:tblLayout w:type="autofit"/>
        <w:tblCellMar>
          <w:top w:w="0" w:type="dxa"/>
          <w:left w:w="108" w:type="dxa"/>
          <w:bottom w:w="0" w:type="dxa"/>
          <w:right w:w="108" w:type="dxa"/>
        </w:tblCellMar>
      </w:tblPr>
      <w:tblGrid>
        <w:gridCol w:w="483"/>
        <w:gridCol w:w="951"/>
        <w:gridCol w:w="1299"/>
        <w:gridCol w:w="944"/>
        <w:gridCol w:w="1011"/>
        <w:gridCol w:w="1839"/>
        <w:gridCol w:w="1025"/>
        <w:gridCol w:w="851"/>
        <w:gridCol w:w="1134"/>
        <w:gridCol w:w="1134"/>
        <w:gridCol w:w="1117"/>
        <w:gridCol w:w="1300"/>
        <w:gridCol w:w="2090"/>
      </w:tblGrid>
      <w:tr w14:paraId="04B32893">
        <w:tblPrEx>
          <w:tblCellMar>
            <w:top w:w="0" w:type="dxa"/>
            <w:left w:w="108" w:type="dxa"/>
            <w:bottom w:w="0" w:type="dxa"/>
            <w:right w:w="108" w:type="dxa"/>
          </w:tblCellMar>
        </w:tblPrEx>
        <w:trPr>
          <w:trHeight w:val="660" w:hRule="atLeast"/>
        </w:trPr>
        <w:tc>
          <w:tcPr>
            <w:tcW w:w="15178" w:type="dxa"/>
            <w:gridSpan w:val="13"/>
            <w:tcBorders>
              <w:top w:val="nil"/>
              <w:left w:val="nil"/>
              <w:bottom w:val="nil"/>
              <w:right w:val="nil"/>
            </w:tcBorders>
            <w:shd w:val="clear" w:color="auto" w:fill="auto"/>
            <w:noWrap/>
            <w:vAlign w:val="center"/>
          </w:tcPr>
          <w:p w14:paraId="54F9FDB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Arial"/>
                <w:bCs/>
                <w:kern w:val="0"/>
                <w:sz w:val="32"/>
                <w:szCs w:val="32"/>
              </w:rPr>
            </w:pPr>
            <w:r>
              <w:rPr>
                <w:rFonts w:hint="eastAsia" w:ascii="仿宋_GB2312" w:hAnsi="宋体" w:eastAsia="仿宋_GB2312" w:cs="Arial"/>
                <w:bCs/>
                <w:kern w:val="0"/>
                <w:sz w:val="32"/>
                <w:szCs w:val="32"/>
              </w:rPr>
              <w:t>附件</w:t>
            </w:r>
          </w:p>
          <w:p w14:paraId="4E7CA2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Arial"/>
                <w:b/>
                <w:bCs/>
                <w:kern w:val="0"/>
                <w:sz w:val="40"/>
                <w:szCs w:val="40"/>
              </w:rPr>
            </w:pPr>
            <w:r>
              <w:rPr>
                <w:rFonts w:hint="eastAsia" w:ascii="宋体" w:hAnsi="宋体" w:eastAsia="宋体" w:cs="Arial"/>
                <w:b/>
                <w:bCs/>
                <w:kern w:val="0"/>
                <w:sz w:val="40"/>
                <w:szCs w:val="40"/>
              </w:rPr>
              <w:t>市际、县际普通班线（旅游运力）重新许可申请表</w:t>
            </w:r>
          </w:p>
        </w:tc>
      </w:tr>
      <w:tr w14:paraId="74CB7153">
        <w:tblPrEx>
          <w:tblCellMar>
            <w:top w:w="0" w:type="dxa"/>
            <w:left w:w="108" w:type="dxa"/>
            <w:bottom w:w="0" w:type="dxa"/>
            <w:right w:w="108" w:type="dxa"/>
          </w:tblCellMar>
        </w:tblPrEx>
        <w:trPr>
          <w:trHeight w:val="600" w:hRule="atLeast"/>
        </w:trPr>
        <w:tc>
          <w:tcPr>
            <w:tcW w:w="15178" w:type="dxa"/>
            <w:gridSpan w:val="13"/>
            <w:tcBorders>
              <w:top w:val="nil"/>
              <w:left w:val="nil"/>
              <w:bottom w:val="single" w:color="auto" w:sz="4" w:space="0"/>
              <w:right w:val="nil"/>
            </w:tcBorders>
            <w:shd w:val="clear" w:color="auto" w:fill="auto"/>
            <w:noWrap/>
            <w:vAlign w:val="center"/>
          </w:tcPr>
          <w:p w14:paraId="47E212B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Arial"/>
                <w:kern w:val="0"/>
                <w:sz w:val="28"/>
                <w:szCs w:val="28"/>
              </w:rPr>
            </w:pPr>
            <w:r>
              <w:rPr>
                <w:rFonts w:hint="eastAsia" w:ascii="宋体" w:hAnsi="宋体" w:eastAsia="宋体" w:cs="Arial"/>
                <w:kern w:val="0"/>
                <w:sz w:val="28"/>
                <w:szCs w:val="28"/>
              </w:rPr>
              <w:t>申请企业（盖章）：南安市芙蓉旅游运输有限公司                                   填表日期：2025年5月9日</w:t>
            </w:r>
          </w:p>
        </w:tc>
      </w:tr>
      <w:tr w14:paraId="01543B25">
        <w:tblPrEx>
          <w:tblCellMar>
            <w:top w:w="0" w:type="dxa"/>
            <w:left w:w="108" w:type="dxa"/>
            <w:bottom w:w="0" w:type="dxa"/>
            <w:right w:w="108" w:type="dxa"/>
          </w:tblCellMar>
        </w:tblPrEx>
        <w:trPr>
          <w:trHeight w:val="739" w:hRule="atLeast"/>
        </w:trPr>
        <w:tc>
          <w:tcPr>
            <w:tcW w:w="483" w:type="dxa"/>
            <w:tcBorders>
              <w:top w:val="nil"/>
              <w:left w:val="single" w:color="auto" w:sz="4" w:space="0"/>
              <w:bottom w:val="single" w:color="auto" w:sz="4" w:space="0"/>
              <w:right w:val="single" w:color="auto" w:sz="4" w:space="0"/>
            </w:tcBorders>
            <w:shd w:val="clear" w:color="auto" w:fill="auto"/>
            <w:vAlign w:val="center"/>
          </w:tcPr>
          <w:p w14:paraId="0F1E78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color w:val="000000"/>
                <w:kern w:val="0"/>
                <w:szCs w:val="21"/>
              </w:rPr>
            </w:pPr>
            <w:r>
              <w:rPr>
                <w:rFonts w:hint="eastAsia" w:ascii="仿宋_GB2312" w:hAnsi="宋体" w:eastAsia="仿宋_GB2312" w:cs="Arial"/>
                <w:color w:val="000000"/>
                <w:kern w:val="0"/>
                <w:szCs w:val="21"/>
              </w:rPr>
              <w:t>序号</w:t>
            </w:r>
          </w:p>
        </w:tc>
        <w:tc>
          <w:tcPr>
            <w:tcW w:w="951" w:type="dxa"/>
            <w:tcBorders>
              <w:top w:val="nil"/>
              <w:left w:val="nil"/>
              <w:bottom w:val="single" w:color="auto" w:sz="4" w:space="0"/>
              <w:right w:val="single" w:color="auto" w:sz="4" w:space="0"/>
            </w:tcBorders>
            <w:shd w:val="clear" w:color="auto" w:fill="auto"/>
            <w:vAlign w:val="center"/>
          </w:tcPr>
          <w:p w14:paraId="1422FC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color w:val="000000"/>
                <w:kern w:val="0"/>
                <w:szCs w:val="21"/>
              </w:rPr>
            </w:pPr>
            <w:r>
              <w:rPr>
                <w:rFonts w:hint="eastAsia" w:ascii="仿宋_GB2312" w:hAnsi="宋体" w:eastAsia="仿宋_GB2312" w:cs="Arial"/>
                <w:color w:val="000000"/>
                <w:kern w:val="0"/>
                <w:szCs w:val="21"/>
              </w:rPr>
              <w:t>线路牌号</w:t>
            </w:r>
          </w:p>
        </w:tc>
        <w:tc>
          <w:tcPr>
            <w:tcW w:w="1299" w:type="dxa"/>
            <w:tcBorders>
              <w:top w:val="nil"/>
              <w:left w:val="nil"/>
              <w:bottom w:val="single" w:color="auto" w:sz="4" w:space="0"/>
              <w:right w:val="single" w:color="auto" w:sz="4" w:space="0"/>
            </w:tcBorders>
            <w:shd w:val="clear" w:color="auto" w:fill="auto"/>
            <w:vAlign w:val="center"/>
          </w:tcPr>
          <w:p w14:paraId="761C86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color w:val="000000"/>
                <w:kern w:val="0"/>
                <w:szCs w:val="21"/>
              </w:rPr>
            </w:pPr>
            <w:r>
              <w:rPr>
                <w:rFonts w:hint="eastAsia" w:ascii="仿宋_GB2312" w:hAnsi="宋体" w:eastAsia="仿宋_GB2312" w:cs="Arial"/>
                <w:color w:val="000000"/>
                <w:kern w:val="0"/>
                <w:szCs w:val="21"/>
              </w:rPr>
              <w:t>车牌号</w:t>
            </w:r>
          </w:p>
        </w:tc>
        <w:tc>
          <w:tcPr>
            <w:tcW w:w="944" w:type="dxa"/>
            <w:tcBorders>
              <w:top w:val="nil"/>
              <w:left w:val="nil"/>
              <w:bottom w:val="single" w:color="auto" w:sz="4" w:space="0"/>
              <w:right w:val="single" w:color="auto" w:sz="4" w:space="0"/>
            </w:tcBorders>
            <w:shd w:val="clear" w:color="auto" w:fill="auto"/>
            <w:vAlign w:val="center"/>
          </w:tcPr>
          <w:p w14:paraId="2747C3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color w:val="000000"/>
                <w:kern w:val="0"/>
                <w:szCs w:val="21"/>
              </w:rPr>
            </w:pPr>
            <w:r>
              <w:rPr>
                <w:rFonts w:hint="eastAsia" w:ascii="仿宋_GB2312" w:hAnsi="宋体" w:eastAsia="仿宋_GB2312" w:cs="Arial"/>
                <w:color w:val="000000"/>
                <w:kern w:val="0"/>
                <w:szCs w:val="21"/>
              </w:rPr>
              <w:t>起点站</w:t>
            </w:r>
          </w:p>
        </w:tc>
        <w:tc>
          <w:tcPr>
            <w:tcW w:w="1011" w:type="dxa"/>
            <w:tcBorders>
              <w:top w:val="nil"/>
              <w:left w:val="nil"/>
              <w:bottom w:val="single" w:color="auto" w:sz="4" w:space="0"/>
              <w:right w:val="single" w:color="auto" w:sz="4" w:space="0"/>
            </w:tcBorders>
            <w:shd w:val="clear" w:color="auto" w:fill="auto"/>
            <w:vAlign w:val="center"/>
          </w:tcPr>
          <w:p w14:paraId="4EACE8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color w:val="000000"/>
                <w:kern w:val="0"/>
                <w:szCs w:val="21"/>
              </w:rPr>
            </w:pPr>
            <w:r>
              <w:rPr>
                <w:rFonts w:hint="eastAsia" w:ascii="仿宋_GB2312" w:hAnsi="宋体" w:eastAsia="仿宋_GB2312" w:cs="Arial"/>
                <w:color w:val="000000"/>
                <w:kern w:val="0"/>
                <w:szCs w:val="21"/>
              </w:rPr>
              <w:t>讫点站</w:t>
            </w:r>
          </w:p>
        </w:tc>
        <w:tc>
          <w:tcPr>
            <w:tcW w:w="2864" w:type="dxa"/>
            <w:gridSpan w:val="2"/>
            <w:tcBorders>
              <w:top w:val="single" w:color="auto" w:sz="4" w:space="0"/>
              <w:left w:val="nil"/>
              <w:bottom w:val="single" w:color="auto" w:sz="4" w:space="0"/>
              <w:right w:val="single" w:color="auto" w:sz="4" w:space="0"/>
            </w:tcBorders>
            <w:shd w:val="clear" w:color="auto" w:fill="auto"/>
            <w:vAlign w:val="center"/>
          </w:tcPr>
          <w:p w14:paraId="134AA3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color w:val="000000"/>
                <w:kern w:val="0"/>
                <w:szCs w:val="21"/>
              </w:rPr>
            </w:pPr>
            <w:r>
              <w:rPr>
                <w:rFonts w:hint="eastAsia" w:ascii="仿宋_GB2312" w:hAnsi="宋体" w:eastAsia="仿宋_GB2312" w:cs="Arial"/>
                <w:color w:val="000000"/>
                <w:kern w:val="0"/>
                <w:szCs w:val="21"/>
              </w:rPr>
              <w:t>主要途经地</w:t>
            </w:r>
          </w:p>
        </w:tc>
        <w:tc>
          <w:tcPr>
            <w:tcW w:w="851" w:type="dxa"/>
            <w:tcBorders>
              <w:top w:val="nil"/>
              <w:left w:val="nil"/>
              <w:bottom w:val="single" w:color="auto" w:sz="4" w:space="0"/>
              <w:right w:val="single" w:color="auto" w:sz="4" w:space="0"/>
            </w:tcBorders>
            <w:shd w:val="clear" w:color="auto" w:fill="auto"/>
            <w:vAlign w:val="center"/>
          </w:tcPr>
          <w:p w14:paraId="3CEDE6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color w:val="000000"/>
                <w:kern w:val="0"/>
                <w:szCs w:val="21"/>
              </w:rPr>
            </w:pPr>
            <w:r>
              <w:rPr>
                <w:rFonts w:hint="eastAsia" w:ascii="仿宋_GB2312" w:hAnsi="宋体" w:eastAsia="仿宋_GB2312" w:cs="Arial"/>
                <w:color w:val="000000"/>
                <w:kern w:val="0"/>
                <w:szCs w:val="21"/>
              </w:rPr>
              <w:t>日发班次下限</w:t>
            </w:r>
          </w:p>
        </w:tc>
        <w:tc>
          <w:tcPr>
            <w:tcW w:w="1134" w:type="dxa"/>
            <w:tcBorders>
              <w:top w:val="nil"/>
              <w:left w:val="nil"/>
              <w:bottom w:val="single" w:color="auto" w:sz="4" w:space="0"/>
              <w:right w:val="single" w:color="auto" w:sz="4" w:space="0"/>
            </w:tcBorders>
            <w:shd w:val="clear" w:color="auto" w:fill="auto"/>
            <w:vAlign w:val="center"/>
          </w:tcPr>
          <w:p w14:paraId="1EA14B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color w:val="000000"/>
                <w:kern w:val="0"/>
                <w:szCs w:val="21"/>
              </w:rPr>
            </w:pPr>
            <w:r>
              <w:rPr>
                <w:rFonts w:hint="eastAsia" w:ascii="仿宋_GB2312" w:hAnsi="宋体" w:eastAsia="仿宋_GB2312" w:cs="Arial"/>
                <w:color w:val="000000"/>
                <w:kern w:val="0"/>
                <w:szCs w:val="21"/>
              </w:rPr>
              <w:t>营运      里程（km）</w:t>
            </w:r>
          </w:p>
        </w:tc>
        <w:tc>
          <w:tcPr>
            <w:tcW w:w="1134" w:type="dxa"/>
            <w:tcBorders>
              <w:top w:val="nil"/>
              <w:left w:val="nil"/>
              <w:bottom w:val="single" w:color="auto" w:sz="4" w:space="0"/>
              <w:right w:val="single" w:color="auto" w:sz="4" w:space="0"/>
            </w:tcBorders>
            <w:shd w:val="clear" w:color="auto" w:fill="auto"/>
            <w:vAlign w:val="center"/>
          </w:tcPr>
          <w:p w14:paraId="616BE8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color w:val="000000"/>
                <w:kern w:val="0"/>
                <w:szCs w:val="21"/>
              </w:rPr>
            </w:pPr>
            <w:r>
              <w:rPr>
                <w:rFonts w:hint="eastAsia" w:ascii="仿宋_GB2312" w:hAnsi="宋体" w:eastAsia="仿宋_GB2312" w:cs="Arial"/>
                <w:color w:val="000000"/>
                <w:kern w:val="0"/>
                <w:szCs w:val="21"/>
              </w:rPr>
              <w:t>经营模式</w:t>
            </w:r>
          </w:p>
        </w:tc>
        <w:tc>
          <w:tcPr>
            <w:tcW w:w="1117" w:type="dxa"/>
            <w:tcBorders>
              <w:top w:val="nil"/>
              <w:left w:val="nil"/>
              <w:bottom w:val="single" w:color="auto" w:sz="4" w:space="0"/>
              <w:right w:val="single" w:color="auto" w:sz="4" w:space="0"/>
            </w:tcBorders>
            <w:shd w:val="clear" w:color="auto" w:fill="auto"/>
            <w:vAlign w:val="center"/>
          </w:tcPr>
          <w:p w14:paraId="6858D0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color w:val="000000"/>
                <w:kern w:val="0"/>
                <w:szCs w:val="21"/>
              </w:rPr>
            </w:pPr>
            <w:r>
              <w:rPr>
                <w:rFonts w:hint="eastAsia" w:ascii="仿宋_GB2312" w:hAnsi="宋体" w:eastAsia="仿宋_GB2312" w:cs="Arial"/>
                <w:color w:val="000000"/>
                <w:kern w:val="0"/>
                <w:szCs w:val="21"/>
              </w:rPr>
              <w:t>是否正常经营</w:t>
            </w:r>
          </w:p>
        </w:tc>
        <w:tc>
          <w:tcPr>
            <w:tcW w:w="1300" w:type="dxa"/>
            <w:tcBorders>
              <w:top w:val="nil"/>
              <w:left w:val="nil"/>
              <w:bottom w:val="single" w:color="auto" w:sz="4" w:space="0"/>
              <w:right w:val="single" w:color="auto" w:sz="4" w:space="0"/>
            </w:tcBorders>
            <w:shd w:val="clear" w:color="auto" w:fill="auto"/>
            <w:vAlign w:val="center"/>
          </w:tcPr>
          <w:p w14:paraId="6243DC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color w:val="000000"/>
                <w:kern w:val="0"/>
                <w:szCs w:val="21"/>
              </w:rPr>
            </w:pPr>
            <w:r>
              <w:rPr>
                <w:rFonts w:hint="eastAsia" w:ascii="仿宋_GB2312" w:hAnsi="宋体" w:eastAsia="仿宋_GB2312" w:cs="Arial"/>
                <w:color w:val="000000"/>
                <w:kern w:val="0"/>
                <w:szCs w:val="21"/>
              </w:rPr>
              <w:t>是否有不予重新许可规定的情形</w:t>
            </w:r>
          </w:p>
        </w:tc>
        <w:tc>
          <w:tcPr>
            <w:tcW w:w="2090" w:type="dxa"/>
            <w:tcBorders>
              <w:top w:val="nil"/>
              <w:left w:val="nil"/>
              <w:bottom w:val="single" w:color="auto" w:sz="4" w:space="0"/>
              <w:right w:val="single" w:color="auto" w:sz="4" w:space="0"/>
            </w:tcBorders>
            <w:shd w:val="clear" w:color="auto" w:fill="auto"/>
            <w:vAlign w:val="center"/>
          </w:tcPr>
          <w:p w14:paraId="7EE0EF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color w:val="000000"/>
                <w:kern w:val="0"/>
                <w:szCs w:val="21"/>
              </w:rPr>
            </w:pPr>
            <w:r>
              <w:rPr>
                <w:rFonts w:hint="eastAsia" w:ascii="仿宋_GB2312" w:hAnsi="宋体" w:eastAsia="仿宋_GB2312" w:cs="Arial"/>
                <w:color w:val="000000"/>
                <w:kern w:val="0"/>
                <w:szCs w:val="21"/>
              </w:rPr>
              <w:t>延续期限</w:t>
            </w:r>
          </w:p>
        </w:tc>
      </w:tr>
      <w:tr w14:paraId="2FA41B04">
        <w:tblPrEx>
          <w:tblCellMar>
            <w:top w:w="0" w:type="dxa"/>
            <w:left w:w="108" w:type="dxa"/>
            <w:bottom w:w="0" w:type="dxa"/>
            <w:right w:w="108" w:type="dxa"/>
          </w:tblCellMar>
        </w:tblPrEx>
        <w:trPr>
          <w:trHeight w:val="600" w:hRule="atLeast"/>
        </w:trPr>
        <w:tc>
          <w:tcPr>
            <w:tcW w:w="483" w:type="dxa"/>
            <w:tcBorders>
              <w:top w:val="nil"/>
              <w:left w:val="single" w:color="auto" w:sz="4" w:space="0"/>
              <w:bottom w:val="single" w:color="auto" w:sz="4" w:space="0"/>
              <w:right w:val="single" w:color="auto" w:sz="4" w:space="0"/>
            </w:tcBorders>
            <w:shd w:val="clear" w:color="000000" w:fill="FFFFFF"/>
            <w:noWrap/>
            <w:vAlign w:val="center"/>
          </w:tcPr>
          <w:p w14:paraId="6325B9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kern w:val="0"/>
                <w:szCs w:val="21"/>
              </w:rPr>
            </w:pPr>
            <w:r>
              <w:rPr>
                <w:rFonts w:hint="eastAsia" w:ascii="仿宋_GB2312" w:hAnsi="宋体" w:eastAsia="仿宋_GB2312" w:cs="Arial"/>
                <w:kern w:val="0"/>
                <w:szCs w:val="21"/>
              </w:rPr>
              <w:t>1</w:t>
            </w:r>
          </w:p>
        </w:tc>
        <w:tc>
          <w:tcPr>
            <w:tcW w:w="951" w:type="dxa"/>
            <w:tcBorders>
              <w:top w:val="nil"/>
              <w:left w:val="nil"/>
              <w:bottom w:val="single" w:color="auto" w:sz="4" w:space="0"/>
              <w:right w:val="single" w:color="auto" w:sz="4" w:space="0"/>
            </w:tcBorders>
            <w:shd w:val="clear" w:color="auto" w:fill="auto"/>
            <w:vAlign w:val="center"/>
          </w:tcPr>
          <w:p w14:paraId="5EA77B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kern w:val="0"/>
                <w:szCs w:val="21"/>
              </w:rPr>
            </w:pPr>
            <w:r>
              <w:rPr>
                <w:rFonts w:hint="eastAsia" w:ascii="仿宋_GB2312" w:hAnsi="宋体" w:eastAsia="仿宋_GB2312" w:cs="Arial"/>
                <w:kern w:val="0"/>
                <w:szCs w:val="21"/>
              </w:rPr>
              <w:t>3602050</w:t>
            </w:r>
          </w:p>
        </w:tc>
        <w:tc>
          <w:tcPr>
            <w:tcW w:w="1299" w:type="dxa"/>
            <w:tcBorders>
              <w:top w:val="nil"/>
              <w:left w:val="nil"/>
              <w:bottom w:val="single" w:color="auto" w:sz="4" w:space="0"/>
              <w:right w:val="single" w:color="auto" w:sz="4" w:space="0"/>
            </w:tcBorders>
            <w:shd w:val="clear" w:color="auto" w:fill="auto"/>
            <w:vAlign w:val="center"/>
          </w:tcPr>
          <w:p w14:paraId="19D051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kern w:val="0"/>
                <w:szCs w:val="21"/>
              </w:rPr>
            </w:pPr>
            <w:r>
              <w:rPr>
                <w:rFonts w:hint="eastAsia" w:ascii="仿宋_GB2312" w:hAnsi="宋体" w:eastAsia="仿宋_GB2312" w:cs="Arial"/>
                <w:kern w:val="0"/>
                <w:szCs w:val="21"/>
              </w:rPr>
              <w:t>闽CYH953</w:t>
            </w:r>
          </w:p>
        </w:tc>
        <w:tc>
          <w:tcPr>
            <w:tcW w:w="944" w:type="dxa"/>
            <w:tcBorders>
              <w:top w:val="nil"/>
              <w:left w:val="nil"/>
              <w:bottom w:val="single" w:color="auto" w:sz="4" w:space="0"/>
              <w:right w:val="single" w:color="auto" w:sz="4" w:space="0"/>
            </w:tcBorders>
            <w:shd w:val="clear" w:color="auto" w:fill="auto"/>
            <w:vAlign w:val="center"/>
          </w:tcPr>
          <w:p w14:paraId="09C29A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kern w:val="0"/>
                <w:szCs w:val="21"/>
              </w:rPr>
            </w:pPr>
            <w:r>
              <w:rPr>
                <w:rFonts w:hint="eastAsia" w:ascii="仿宋_GB2312" w:hAnsi="宋体" w:eastAsia="仿宋_GB2312" w:cs="Arial"/>
                <w:kern w:val="0"/>
                <w:szCs w:val="21"/>
              </w:rPr>
              <w:t>南安蓬华</w:t>
            </w:r>
          </w:p>
        </w:tc>
        <w:tc>
          <w:tcPr>
            <w:tcW w:w="1011" w:type="dxa"/>
            <w:tcBorders>
              <w:top w:val="nil"/>
              <w:left w:val="nil"/>
              <w:bottom w:val="single" w:color="auto" w:sz="4" w:space="0"/>
              <w:right w:val="single" w:color="auto" w:sz="4" w:space="0"/>
            </w:tcBorders>
            <w:shd w:val="clear" w:color="auto" w:fill="auto"/>
            <w:vAlign w:val="center"/>
          </w:tcPr>
          <w:p w14:paraId="24F158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kern w:val="0"/>
                <w:szCs w:val="21"/>
              </w:rPr>
            </w:pPr>
            <w:r>
              <w:rPr>
                <w:rFonts w:hint="eastAsia" w:ascii="仿宋_GB2312" w:hAnsi="宋体" w:eastAsia="仿宋_GB2312" w:cs="Arial"/>
                <w:kern w:val="0"/>
                <w:szCs w:val="21"/>
              </w:rPr>
              <w:t>厦门</w:t>
            </w:r>
          </w:p>
        </w:tc>
        <w:tc>
          <w:tcPr>
            <w:tcW w:w="2864" w:type="dxa"/>
            <w:gridSpan w:val="2"/>
            <w:tcBorders>
              <w:top w:val="single" w:color="auto" w:sz="4" w:space="0"/>
              <w:left w:val="nil"/>
              <w:bottom w:val="single" w:color="auto" w:sz="4" w:space="0"/>
              <w:right w:val="single" w:color="auto" w:sz="4" w:space="0"/>
            </w:tcBorders>
            <w:shd w:val="clear" w:color="000000" w:fill="FFFFFF"/>
            <w:vAlign w:val="center"/>
          </w:tcPr>
          <w:p w14:paraId="7D5FB4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kern w:val="0"/>
                <w:szCs w:val="21"/>
              </w:rPr>
            </w:pPr>
            <w:r>
              <w:rPr>
                <w:rFonts w:hint="eastAsia" w:ascii="仿宋_GB2312" w:hAnsi="宋体" w:eastAsia="仿宋_GB2312" w:cs="Arial"/>
                <w:kern w:val="0"/>
                <w:szCs w:val="21"/>
              </w:rPr>
              <w:t>X324、S307、X329、X305（南安南上）G15（同安下）</w:t>
            </w:r>
          </w:p>
        </w:tc>
        <w:tc>
          <w:tcPr>
            <w:tcW w:w="851" w:type="dxa"/>
            <w:tcBorders>
              <w:top w:val="nil"/>
              <w:left w:val="nil"/>
              <w:bottom w:val="single" w:color="auto" w:sz="4" w:space="0"/>
              <w:right w:val="single" w:color="auto" w:sz="4" w:space="0"/>
            </w:tcBorders>
            <w:shd w:val="clear" w:color="000000" w:fill="FFFFFF"/>
            <w:noWrap/>
            <w:vAlign w:val="center"/>
          </w:tcPr>
          <w:p w14:paraId="013043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kern w:val="0"/>
                <w:szCs w:val="21"/>
              </w:rPr>
            </w:pPr>
            <w:r>
              <w:rPr>
                <w:rFonts w:hint="eastAsia" w:ascii="仿宋_GB2312" w:hAnsi="宋体" w:eastAsia="仿宋_GB2312" w:cs="Arial"/>
                <w:kern w:val="0"/>
                <w:szCs w:val="21"/>
              </w:rPr>
              <w:t>1</w:t>
            </w:r>
          </w:p>
        </w:tc>
        <w:tc>
          <w:tcPr>
            <w:tcW w:w="1134" w:type="dxa"/>
            <w:tcBorders>
              <w:top w:val="nil"/>
              <w:left w:val="nil"/>
              <w:bottom w:val="single" w:color="auto" w:sz="4" w:space="0"/>
              <w:right w:val="single" w:color="auto" w:sz="4" w:space="0"/>
            </w:tcBorders>
            <w:shd w:val="clear" w:color="000000" w:fill="FFFFFF"/>
            <w:noWrap/>
            <w:vAlign w:val="center"/>
          </w:tcPr>
          <w:p w14:paraId="1964C3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kern w:val="0"/>
                <w:szCs w:val="21"/>
              </w:rPr>
            </w:pPr>
            <w:r>
              <w:rPr>
                <w:rFonts w:hint="eastAsia" w:ascii="仿宋_GB2312" w:hAnsi="宋体" w:eastAsia="仿宋_GB2312" w:cs="Arial"/>
                <w:kern w:val="0"/>
                <w:szCs w:val="21"/>
              </w:rPr>
              <w:t>120</w:t>
            </w:r>
          </w:p>
        </w:tc>
        <w:tc>
          <w:tcPr>
            <w:tcW w:w="1134" w:type="dxa"/>
            <w:tcBorders>
              <w:top w:val="nil"/>
              <w:left w:val="nil"/>
              <w:bottom w:val="single" w:color="auto" w:sz="4" w:space="0"/>
              <w:right w:val="single" w:color="auto" w:sz="4" w:space="0"/>
            </w:tcBorders>
            <w:shd w:val="clear" w:color="000000" w:fill="FFFFFF"/>
            <w:vAlign w:val="center"/>
          </w:tcPr>
          <w:p w14:paraId="4447AB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kern w:val="0"/>
                <w:szCs w:val="21"/>
              </w:rPr>
            </w:pPr>
            <w:r>
              <w:rPr>
                <w:rFonts w:hint="eastAsia" w:ascii="仿宋_GB2312" w:hAnsi="宋体" w:eastAsia="仿宋_GB2312" w:cs="Arial"/>
                <w:kern w:val="0"/>
                <w:szCs w:val="21"/>
              </w:rPr>
              <w:t>承包经营</w:t>
            </w:r>
          </w:p>
        </w:tc>
        <w:tc>
          <w:tcPr>
            <w:tcW w:w="1117" w:type="dxa"/>
            <w:tcBorders>
              <w:top w:val="nil"/>
              <w:left w:val="nil"/>
              <w:bottom w:val="single" w:color="auto" w:sz="4" w:space="0"/>
              <w:right w:val="single" w:color="auto" w:sz="4" w:space="0"/>
            </w:tcBorders>
            <w:shd w:val="clear" w:color="000000" w:fill="FFFFFF"/>
            <w:vAlign w:val="center"/>
          </w:tcPr>
          <w:p w14:paraId="370FF1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kern w:val="0"/>
                <w:szCs w:val="21"/>
              </w:rPr>
            </w:pPr>
            <w:r>
              <w:rPr>
                <w:rFonts w:hint="eastAsia" w:ascii="仿宋_GB2312" w:hAnsi="宋体" w:eastAsia="仿宋_GB2312" w:cs="Arial"/>
                <w:kern w:val="0"/>
                <w:szCs w:val="21"/>
              </w:rPr>
              <w:t>是</w:t>
            </w:r>
          </w:p>
        </w:tc>
        <w:tc>
          <w:tcPr>
            <w:tcW w:w="1300" w:type="dxa"/>
            <w:tcBorders>
              <w:top w:val="nil"/>
              <w:left w:val="nil"/>
              <w:bottom w:val="single" w:color="auto" w:sz="4" w:space="0"/>
              <w:right w:val="single" w:color="auto" w:sz="4" w:space="0"/>
            </w:tcBorders>
            <w:shd w:val="clear" w:color="000000" w:fill="FFFFFF"/>
            <w:vAlign w:val="center"/>
          </w:tcPr>
          <w:p w14:paraId="38F44C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kern w:val="0"/>
                <w:szCs w:val="21"/>
              </w:rPr>
            </w:pPr>
            <w:r>
              <w:rPr>
                <w:rFonts w:hint="eastAsia" w:ascii="仿宋_GB2312" w:hAnsi="宋体" w:eastAsia="仿宋_GB2312" w:cs="Arial"/>
                <w:kern w:val="0"/>
                <w:szCs w:val="21"/>
              </w:rPr>
              <w:t>否</w:t>
            </w:r>
          </w:p>
        </w:tc>
        <w:tc>
          <w:tcPr>
            <w:tcW w:w="2090" w:type="dxa"/>
            <w:tcBorders>
              <w:top w:val="nil"/>
              <w:left w:val="nil"/>
              <w:bottom w:val="single" w:color="auto" w:sz="4" w:space="0"/>
              <w:right w:val="single" w:color="auto" w:sz="4" w:space="0"/>
            </w:tcBorders>
            <w:shd w:val="clear" w:color="000000" w:fill="FFFFFF"/>
            <w:vAlign w:val="center"/>
          </w:tcPr>
          <w:p w14:paraId="3332C5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kern w:val="0"/>
                <w:szCs w:val="21"/>
              </w:rPr>
            </w:pPr>
            <w:r>
              <w:rPr>
                <w:rFonts w:hint="eastAsia" w:ascii="仿宋_GB2312" w:hAnsi="宋体" w:eastAsia="仿宋_GB2312" w:cs="Arial"/>
                <w:kern w:val="0"/>
                <w:szCs w:val="21"/>
              </w:rPr>
              <w:t>延期至2029年6月30日</w:t>
            </w:r>
          </w:p>
        </w:tc>
      </w:tr>
      <w:tr w14:paraId="2628AB2F">
        <w:tblPrEx>
          <w:tblCellMar>
            <w:top w:w="0" w:type="dxa"/>
            <w:left w:w="108" w:type="dxa"/>
            <w:bottom w:w="0" w:type="dxa"/>
            <w:right w:w="108" w:type="dxa"/>
          </w:tblCellMar>
        </w:tblPrEx>
        <w:trPr>
          <w:trHeight w:val="600" w:hRule="atLeast"/>
        </w:trPr>
        <w:tc>
          <w:tcPr>
            <w:tcW w:w="483" w:type="dxa"/>
            <w:tcBorders>
              <w:top w:val="nil"/>
              <w:left w:val="single" w:color="auto" w:sz="4" w:space="0"/>
              <w:bottom w:val="single" w:color="auto" w:sz="4" w:space="0"/>
              <w:right w:val="single" w:color="auto" w:sz="4" w:space="0"/>
            </w:tcBorders>
            <w:shd w:val="clear" w:color="000000" w:fill="FFFFFF"/>
            <w:noWrap/>
            <w:vAlign w:val="center"/>
          </w:tcPr>
          <w:p w14:paraId="1C74A0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Arial"/>
                <w:kern w:val="0"/>
                <w:szCs w:val="21"/>
              </w:rPr>
            </w:pPr>
            <w:r>
              <w:rPr>
                <w:rFonts w:hint="eastAsia" w:ascii="仿宋_GB2312" w:hAnsi="宋体" w:eastAsia="仿宋_GB2312" w:cs="Arial"/>
                <w:kern w:val="0"/>
                <w:szCs w:val="21"/>
              </w:rPr>
              <w:t>2</w:t>
            </w:r>
          </w:p>
        </w:tc>
        <w:tc>
          <w:tcPr>
            <w:tcW w:w="951" w:type="dxa"/>
            <w:tcBorders>
              <w:top w:val="nil"/>
              <w:left w:val="nil"/>
              <w:bottom w:val="single" w:color="auto" w:sz="4" w:space="0"/>
              <w:right w:val="single" w:color="auto" w:sz="4" w:space="0"/>
            </w:tcBorders>
            <w:shd w:val="clear" w:color="auto" w:fill="auto"/>
            <w:vAlign w:val="center"/>
          </w:tcPr>
          <w:p w14:paraId="72885259">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宋体" w:eastAsia="仿宋_GB2312" w:cs="Arial"/>
                <w:szCs w:val="21"/>
              </w:rPr>
            </w:pPr>
            <w:r>
              <w:rPr>
                <w:rFonts w:hint="eastAsia" w:ascii="仿宋_GB2312" w:eastAsia="仿宋_GB2312" w:cs="Arial"/>
                <w:szCs w:val="21"/>
              </w:rPr>
              <w:t>3202288</w:t>
            </w:r>
          </w:p>
        </w:tc>
        <w:tc>
          <w:tcPr>
            <w:tcW w:w="1299" w:type="dxa"/>
            <w:tcBorders>
              <w:top w:val="nil"/>
              <w:left w:val="nil"/>
              <w:bottom w:val="nil"/>
              <w:right w:val="nil"/>
            </w:tcBorders>
            <w:shd w:val="clear" w:color="auto" w:fill="auto"/>
            <w:noWrap/>
            <w:vAlign w:val="center"/>
          </w:tcPr>
          <w:p w14:paraId="278BE450">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宋体" w:eastAsia="仿宋_GB2312" w:cs="Arial"/>
                <w:szCs w:val="21"/>
              </w:rPr>
            </w:pPr>
            <w:r>
              <w:rPr>
                <w:rFonts w:hint="eastAsia" w:ascii="仿宋_GB2312" w:eastAsia="仿宋_GB2312" w:cs="Arial"/>
                <w:szCs w:val="21"/>
              </w:rPr>
              <w:t>闽CDL5692</w:t>
            </w:r>
          </w:p>
        </w:tc>
        <w:tc>
          <w:tcPr>
            <w:tcW w:w="944" w:type="dxa"/>
            <w:tcBorders>
              <w:top w:val="nil"/>
              <w:left w:val="single" w:color="auto" w:sz="4" w:space="0"/>
              <w:bottom w:val="single" w:color="auto" w:sz="4" w:space="0"/>
              <w:right w:val="single" w:color="auto" w:sz="4" w:space="0"/>
            </w:tcBorders>
            <w:shd w:val="clear" w:color="auto" w:fill="auto"/>
            <w:vAlign w:val="center"/>
          </w:tcPr>
          <w:p w14:paraId="38F0ED03">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宋体" w:eastAsia="仿宋_GB2312" w:cs="Arial"/>
                <w:szCs w:val="21"/>
              </w:rPr>
            </w:pPr>
            <w:r>
              <w:rPr>
                <w:rFonts w:hint="eastAsia" w:ascii="仿宋_GB2312" w:eastAsia="仿宋_GB2312" w:cs="Arial"/>
                <w:szCs w:val="21"/>
              </w:rPr>
              <w:t>南安蓬华</w:t>
            </w:r>
          </w:p>
        </w:tc>
        <w:tc>
          <w:tcPr>
            <w:tcW w:w="1011" w:type="dxa"/>
            <w:tcBorders>
              <w:top w:val="nil"/>
              <w:left w:val="nil"/>
              <w:bottom w:val="single" w:color="auto" w:sz="4" w:space="0"/>
              <w:right w:val="single" w:color="auto" w:sz="4" w:space="0"/>
            </w:tcBorders>
            <w:shd w:val="clear" w:color="auto" w:fill="auto"/>
            <w:vAlign w:val="center"/>
          </w:tcPr>
          <w:p w14:paraId="2C36D95A">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宋体" w:eastAsia="仿宋_GB2312" w:cs="Arial"/>
                <w:szCs w:val="21"/>
              </w:rPr>
            </w:pPr>
            <w:r>
              <w:rPr>
                <w:rFonts w:hint="eastAsia" w:ascii="仿宋_GB2312" w:eastAsia="仿宋_GB2312" w:cs="Arial"/>
                <w:szCs w:val="21"/>
              </w:rPr>
              <w:t>石狮</w:t>
            </w:r>
          </w:p>
        </w:tc>
        <w:tc>
          <w:tcPr>
            <w:tcW w:w="2864" w:type="dxa"/>
            <w:gridSpan w:val="2"/>
            <w:tcBorders>
              <w:top w:val="single" w:color="auto" w:sz="4" w:space="0"/>
              <w:left w:val="nil"/>
              <w:bottom w:val="single" w:color="auto" w:sz="4" w:space="0"/>
              <w:right w:val="single" w:color="auto" w:sz="4" w:space="0"/>
            </w:tcBorders>
            <w:shd w:val="clear" w:color="000000" w:fill="FFFFFF"/>
            <w:vAlign w:val="center"/>
          </w:tcPr>
          <w:p w14:paraId="4E28EF7C">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宋体" w:eastAsia="仿宋_GB2312" w:cs="Arial"/>
                <w:szCs w:val="21"/>
              </w:rPr>
            </w:pPr>
            <w:r>
              <w:rPr>
                <w:rFonts w:hint="eastAsia" w:ascii="仿宋_GB2312" w:eastAsia="仿宋_GB2312" w:cs="Arial"/>
                <w:szCs w:val="21"/>
              </w:rPr>
              <w:t>S206、S308、（金淘上）S35、G72、（牛山下）S308</w:t>
            </w:r>
          </w:p>
        </w:tc>
        <w:tc>
          <w:tcPr>
            <w:tcW w:w="851" w:type="dxa"/>
            <w:tcBorders>
              <w:top w:val="nil"/>
              <w:left w:val="nil"/>
              <w:bottom w:val="single" w:color="auto" w:sz="4" w:space="0"/>
              <w:right w:val="single" w:color="auto" w:sz="4" w:space="0"/>
            </w:tcBorders>
            <w:shd w:val="clear" w:color="000000" w:fill="FFFFFF"/>
            <w:noWrap/>
            <w:vAlign w:val="center"/>
          </w:tcPr>
          <w:p w14:paraId="63969F4B">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宋体" w:eastAsia="仿宋_GB2312" w:cs="Arial"/>
                <w:szCs w:val="21"/>
              </w:rPr>
            </w:pPr>
            <w:r>
              <w:rPr>
                <w:rFonts w:hint="eastAsia" w:ascii="仿宋_GB2312" w:eastAsia="仿宋_GB2312" w:cs="Arial"/>
                <w:szCs w:val="21"/>
              </w:rPr>
              <w:t>2</w:t>
            </w:r>
          </w:p>
        </w:tc>
        <w:tc>
          <w:tcPr>
            <w:tcW w:w="1134" w:type="dxa"/>
            <w:tcBorders>
              <w:top w:val="nil"/>
              <w:left w:val="nil"/>
              <w:bottom w:val="single" w:color="auto" w:sz="4" w:space="0"/>
              <w:right w:val="single" w:color="auto" w:sz="4" w:space="0"/>
            </w:tcBorders>
            <w:shd w:val="clear" w:color="000000" w:fill="FFFFFF"/>
            <w:noWrap/>
            <w:vAlign w:val="center"/>
          </w:tcPr>
          <w:p w14:paraId="7E78CBB7">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宋体" w:eastAsia="仿宋_GB2312" w:cs="Arial"/>
                <w:szCs w:val="21"/>
              </w:rPr>
            </w:pPr>
            <w:r>
              <w:rPr>
                <w:rFonts w:hint="eastAsia" w:ascii="仿宋_GB2312" w:eastAsia="仿宋_GB2312" w:cs="Arial"/>
                <w:szCs w:val="21"/>
              </w:rPr>
              <w:t>90</w:t>
            </w:r>
          </w:p>
        </w:tc>
        <w:tc>
          <w:tcPr>
            <w:tcW w:w="1134" w:type="dxa"/>
            <w:tcBorders>
              <w:top w:val="nil"/>
              <w:left w:val="nil"/>
              <w:bottom w:val="single" w:color="auto" w:sz="4" w:space="0"/>
              <w:right w:val="single" w:color="auto" w:sz="4" w:space="0"/>
            </w:tcBorders>
            <w:shd w:val="clear" w:color="000000" w:fill="FFFFFF"/>
            <w:vAlign w:val="center"/>
          </w:tcPr>
          <w:p w14:paraId="151EA6F0">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宋体" w:eastAsia="仿宋_GB2312" w:cs="Arial"/>
                <w:szCs w:val="21"/>
              </w:rPr>
            </w:pPr>
            <w:r>
              <w:rPr>
                <w:rFonts w:hint="eastAsia" w:ascii="仿宋_GB2312" w:eastAsia="仿宋_GB2312" w:cs="Arial"/>
                <w:szCs w:val="21"/>
              </w:rPr>
              <w:t>承包经营</w:t>
            </w:r>
          </w:p>
        </w:tc>
        <w:tc>
          <w:tcPr>
            <w:tcW w:w="1117" w:type="dxa"/>
            <w:tcBorders>
              <w:top w:val="nil"/>
              <w:left w:val="nil"/>
              <w:bottom w:val="single" w:color="auto" w:sz="4" w:space="0"/>
              <w:right w:val="single" w:color="auto" w:sz="4" w:space="0"/>
            </w:tcBorders>
            <w:shd w:val="clear" w:color="000000" w:fill="FFFFFF"/>
            <w:vAlign w:val="center"/>
          </w:tcPr>
          <w:p w14:paraId="52D01A03">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宋体" w:eastAsia="仿宋_GB2312" w:cs="Arial"/>
                <w:szCs w:val="21"/>
              </w:rPr>
            </w:pPr>
            <w:r>
              <w:rPr>
                <w:rFonts w:hint="eastAsia" w:ascii="仿宋_GB2312" w:eastAsia="仿宋_GB2312" w:cs="Arial"/>
                <w:szCs w:val="21"/>
              </w:rPr>
              <w:t>是</w:t>
            </w:r>
          </w:p>
        </w:tc>
        <w:tc>
          <w:tcPr>
            <w:tcW w:w="1300" w:type="dxa"/>
            <w:tcBorders>
              <w:top w:val="nil"/>
              <w:left w:val="nil"/>
              <w:bottom w:val="single" w:color="auto" w:sz="4" w:space="0"/>
              <w:right w:val="single" w:color="auto" w:sz="4" w:space="0"/>
            </w:tcBorders>
            <w:shd w:val="clear" w:color="000000" w:fill="FFFFFF"/>
            <w:vAlign w:val="center"/>
          </w:tcPr>
          <w:p w14:paraId="1053CE53">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宋体" w:eastAsia="仿宋_GB2312" w:cs="Arial"/>
                <w:szCs w:val="21"/>
              </w:rPr>
            </w:pPr>
            <w:r>
              <w:rPr>
                <w:rFonts w:hint="eastAsia" w:ascii="仿宋_GB2312" w:eastAsia="仿宋_GB2312" w:cs="Arial"/>
                <w:szCs w:val="21"/>
              </w:rPr>
              <w:t>否</w:t>
            </w:r>
          </w:p>
        </w:tc>
        <w:tc>
          <w:tcPr>
            <w:tcW w:w="2090" w:type="dxa"/>
            <w:tcBorders>
              <w:top w:val="nil"/>
              <w:left w:val="nil"/>
              <w:bottom w:val="single" w:color="auto" w:sz="4" w:space="0"/>
              <w:right w:val="single" w:color="auto" w:sz="4" w:space="0"/>
            </w:tcBorders>
            <w:shd w:val="clear" w:color="000000" w:fill="FFFFFF"/>
            <w:vAlign w:val="center"/>
          </w:tcPr>
          <w:p w14:paraId="13EC8925">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宋体" w:eastAsia="仿宋_GB2312" w:cs="Arial"/>
                <w:szCs w:val="21"/>
              </w:rPr>
            </w:pPr>
            <w:r>
              <w:rPr>
                <w:rFonts w:hint="eastAsia" w:ascii="仿宋_GB2312" w:eastAsia="仿宋_GB2312" w:cs="Arial"/>
                <w:szCs w:val="21"/>
              </w:rPr>
              <w:t>延期至2029年6月30日</w:t>
            </w:r>
          </w:p>
        </w:tc>
      </w:tr>
      <w:tr w14:paraId="15F2D9B4">
        <w:tblPrEx>
          <w:tblCellMar>
            <w:top w:w="0" w:type="dxa"/>
            <w:left w:w="108" w:type="dxa"/>
            <w:bottom w:w="0" w:type="dxa"/>
            <w:right w:w="108" w:type="dxa"/>
          </w:tblCellMar>
        </w:tblPrEx>
        <w:trPr>
          <w:trHeight w:val="2820" w:hRule="atLeast"/>
        </w:trPr>
        <w:tc>
          <w:tcPr>
            <w:tcW w:w="6527" w:type="dxa"/>
            <w:gridSpan w:val="6"/>
            <w:tcBorders>
              <w:top w:val="single" w:color="auto" w:sz="4" w:space="0"/>
              <w:left w:val="single" w:color="auto" w:sz="4" w:space="0"/>
              <w:bottom w:val="single" w:color="auto" w:sz="4" w:space="0"/>
              <w:right w:val="single" w:color="auto" w:sz="4" w:space="0"/>
            </w:tcBorders>
            <w:shd w:val="clear" w:color="auto" w:fill="auto"/>
          </w:tcPr>
          <w:p w14:paraId="313359C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Arial"/>
                <w:b/>
                <w:bCs/>
                <w:kern w:val="0"/>
                <w:szCs w:val="21"/>
              </w:rPr>
            </w:pPr>
            <w:r>
              <w:rPr>
                <w:rFonts w:hint="eastAsia" w:ascii="仿宋_GB2312" w:hAnsi="宋体" w:eastAsia="仿宋_GB2312" w:cs="Arial"/>
                <w:b/>
                <w:bCs/>
                <w:kern w:val="0"/>
                <w:szCs w:val="21"/>
              </w:rPr>
              <w:t>申请企业承诺：</w:t>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t xml:space="preserve">   </w:t>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t>1.承诺此次申请所提供的材料、填报的内容真实、完整、合法、有效；</w:t>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t>2.承诺如存在虚假信息，愿承担行政许可被撤销等法律责任。</w:t>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t xml:space="preserve">     </w:t>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t xml:space="preserve">                              （盖 章）</w:t>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t xml:space="preserve">                           2025年5月9日                                                            </w:t>
            </w:r>
          </w:p>
        </w:tc>
        <w:tc>
          <w:tcPr>
            <w:tcW w:w="8651" w:type="dxa"/>
            <w:gridSpan w:val="7"/>
            <w:tcBorders>
              <w:top w:val="single" w:color="auto" w:sz="4" w:space="0"/>
              <w:left w:val="nil"/>
              <w:bottom w:val="single" w:color="auto" w:sz="4" w:space="0"/>
              <w:right w:val="single" w:color="auto" w:sz="4" w:space="0"/>
            </w:tcBorders>
            <w:shd w:val="clear" w:color="auto" w:fill="auto"/>
          </w:tcPr>
          <w:p w14:paraId="0CE0D66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Arial"/>
                <w:b/>
                <w:bCs/>
                <w:kern w:val="0"/>
                <w:szCs w:val="21"/>
              </w:rPr>
            </w:pPr>
            <w:r>
              <w:rPr>
                <w:rFonts w:hint="eastAsia" w:ascii="仿宋_GB2312" w:hAnsi="宋体" w:eastAsia="仿宋_GB2312" w:cs="Arial"/>
                <w:b/>
                <w:bCs/>
                <w:kern w:val="0"/>
                <w:szCs w:val="21"/>
              </w:rPr>
              <w:t>交通主管部门审核意见：</w:t>
            </w:r>
            <w:r>
              <w:rPr>
                <w:rFonts w:hint="eastAsia" w:ascii="仿宋_GB2312" w:hAnsi="宋体" w:eastAsia="仿宋_GB2312" w:cs="Arial"/>
                <w:b/>
                <w:bCs/>
                <w:kern w:val="0"/>
                <w:szCs w:val="21"/>
              </w:rPr>
              <w:br w:type="textWrapping"/>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t xml:space="preserve">                                           （盖 章）</w:t>
            </w:r>
            <w:r>
              <w:rPr>
                <w:rFonts w:hint="eastAsia" w:ascii="仿宋_GB2312" w:hAnsi="宋体" w:eastAsia="仿宋_GB2312" w:cs="Arial"/>
                <w:kern w:val="0"/>
                <w:szCs w:val="21"/>
              </w:rPr>
              <w:br w:type="textWrapping"/>
            </w:r>
            <w:r>
              <w:rPr>
                <w:rFonts w:hint="eastAsia" w:ascii="仿宋_GB2312" w:hAnsi="宋体" w:eastAsia="仿宋_GB2312" w:cs="Arial"/>
                <w:kern w:val="0"/>
                <w:szCs w:val="21"/>
              </w:rPr>
              <w:t xml:space="preserve">                                        年    月    日 </w:t>
            </w:r>
            <w:r>
              <w:rPr>
                <w:rFonts w:hint="eastAsia" w:ascii="仿宋_GB2312" w:hAnsi="宋体" w:eastAsia="仿宋_GB2312" w:cs="Arial"/>
                <w:b/>
                <w:bCs/>
                <w:kern w:val="0"/>
                <w:szCs w:val="21"/>
              </w:rPr>
              <w:t xml:space="preserve">                        </w:t>
            </w:r>
          </w:p>
        </w:tc>
      </w:tr>
    </w:tbl>
    <w:p w14:paraId="00881579">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p>
    <w:sectPr>
      <w:pgSz w:w="16838" w:h="11906" w:orient="landscape"/>
      <w:pgMar w:top="1797" w:right="238" w:bottom="1797" w:left="85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3773"/>
    <w:rsid w:val="002B1A83"/>
    <w:rsid w:val="00510C32"/>
    <w:rsid w:val="006639D0"/>
    <w:rsid w:val="007A473C"/>
    <w:rsid w:val="0081172A"/>
    <w:rsid w:val="00AF3773"/>
    <w:rsid w:val="00B12C3A"/>
    <w:rsid w:val="00C37A81"/>
    <w:rsid w:val="00EB0956"/>
    <w:rsid w:val="00F00D0F"/>
    <w:rsid w:val="60F02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uiPriority w:val="99"/>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602</Words>
  <Characters>712</Characters>
  <Lines>8</Lines>
  <Paragraphs>2</Paragraphs>
  <TotalTime>26</TotalTime>
  <ScaleCrop>false</ScaleCrop>
  <LinksUpToDate>false</LinksUpToDate>
  <CharactersWithSpaces>1054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2025-05-09T03:07:00Z</dcterms:created>
  <dc:creator>微软用户</dc:creator>
  <cp:lastModifiedBy>Administrator</cp:lastModifiedBy>
  <dcterms:modified xsi:type="dcterms:W3CDTF">2025-05-09T09:59:55Z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eyJoZGlkIjoiZjk5YzYwMDkyNTdhYmMxYTg4NDU1ZWNlNmYwOTJkYjkifQ==</vt:lpwstr>
  </property>
  <property fmtid="{D5CDD505-2E9C-101B-9397-08002B2CF9AE}" pid="3" name="KSOProductBuildVer">
    <vt:lpwstr>2052-12.1.0.20784</vt:lpwstr>
  </property>
  <property fmtid="{D5CDD505-2E9C-101B-9397-08002B2CF9AE}" pid="4" name="ICV">
    <vt:lpwstr>18F63F367E6B4F779AD57EF5260ADF54_12</vt:lpwstr>
  </property>
</Properties>
</file>