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7D" w:rsidRDefault="008A4F15">
      <w:pPr>
        <w:widowControl/>
        <w:shd w:val="clear" w:color="auto" w:fill="FFFFFF"/>
        <w:adjustRightInd w:val="0"/>
        <w:snapToGrid w:val="0"/>
        <w:spacing w:line="640" w:lineRule="exact"/>
        <w:jc w:val="center"/>
        <w:rPr>
          <w:rFonts w:eastAsia="方正小标宋简体"/>
          <w:color w:val="000000"/>
          <w:sz w:val="44"/>
          <w:szCs w:val="44"/>
        </w:rPr>
      </w:pPr>
      <w:r>
        <w:rPr>
          <w:rFonts w:ascii="方正小标宋简体" w:eastAsia="方正小标宋简体" w:hAnsi="微软雅黑" w:cs="宋体" w:hint="eastAsia"/>
          <w:color w:val="000000"/>
          <w:spacing w:val="7"/>
          <w:kern w:val="0"/>
          <w:sz w:val="44"/>
          <w:szCs w:val="44"/>
        </w:rPr>
        <w:t>南安市文化体育和旅游局关于</w:t>
      </w:r>
      <w:r>
        <w:rPr>
          <w:rFonts w:eastAsia="方正小标宋简体" w:hint="eastAsia"/>
          <w:color w:val="000000"/>
          <w:sz w:val="44"/>
          <w:szCs w:val="44"/>
        </w:rPr>
        <w:t>第</w:t>
      </w:r>
      <w:r>
        <w:rPr>
          <w:rFonts w:eastAsia="方正小标宋简体" w:hint="eastAsia"/>
          <w:color w:val="000000"/>
          <w:sz w:val="44"/>
          <w:szCs w:val="44"/>
        </w:rPr>
        <w:t>九</w:t>
      </w:r>
      <w:r>
        <w:rPr>
          <w:rFonts w:eastAsia="方正小标宋简体" w:hint="eastAsia"/>
          <w:color w:val="000000"/>
          <w:sz w:val="44"/>
          <w:szCs w:val="44"/>
        </w:rPr>
        <w:t>批</w:t>
      </w:r>
      <w:r>
        <w:rPr>
          <w:rFonts w:eastAsia="方正小标宋简体" w:hint="eastAsia"/>
          <w:color w:val="000000"/>
          <w:sz w:val="44"/>
          <w:szCs w:val="44"/>
        </w:rPr>
        <w:t>泉州市级</w:t>
      </w:r>
      <w:r>
        <w:rPr>
          <w:rFonts w:eastAsia="方正小标宋简体" w:hint="eastAsia"/>
          <w:color w:val="000000"/>
          <w:sz w:val="44"/>
          <w:szCs w:val="44"/>
        </w:rPr>
        <w:t>非物质文化遗产项目代表性传承人</w:t>
      </w:r>
    </w:p>
    <w:p w:rsidR="00CB157D" w:rsidRDefault="008A4F15">
      <w:pPr>
        <w:widowControl/>
        <w:shd w:val="clear" w:color="auto" w:fill="FFFFFF"/>
        <w:adjustRightInd w:val="0"/>
        <w:snapToGrid w:val="0"/>
        <w:spacing w:line="640" w:lineRule="exact"/>
        <w:jc w:val="center"/>
        <w:rPr>
          <w:rFonts w:ascii="方正小标宋简体" w:eastAsia="方正小标宋简体" w:hAnsi="微软雅黑" w:cs="宋体"/>
          <w:color w:val="000000"/>
          <w:spacing w:val="7"/>
          <w:kern w:val="0"/>
          <w:sz w:val="44"/>
          <w:szCs w:val="44"/>
        </w:rPr>
      </w:pPr>
      <w:r>
        <w:rPr>
          <w:rFonts w:ascii="方正小标宋简体" w:eastAsia="方正小标宋简体" w:hAnsi="微软雅黑" w:cs="宋体" w:hint="eastAsia"/>
          <w:color w:val="000000"/>
          <w:spacing w:val="7"/>
          <w:kern w:val="0"/>
          <w:sz w:val="44"/>
          <w:szCs w:val="44"/>
        </w:rPr>
        <w:t>推荐名单的公示</w:t>
      </w:r>
    </w:p>
    <w:p w:rsidR="00CB157D" w:rsidRDefault="00CB157D">
      <w:pPr>
        <w:widowControl/>
        <w:shd w:val="clear" w:color="auto" w:fill="FFFFFF"/>
        <w:adjustRightInd w:val="0"/>
        <w:snapToGrid w:val="0"/>
        <w:spacing w:line="640" w:lineRule="exact"/>
        <w:rPr>
          <w:rFonts w:ascii="仿宋_GB2312" w:eastAsia="仿宋_GB2312" w:hAnsi="微软雅黑" w:cs="宋体"/>
          <w:color w:val="000000"/>
          <w:spacing w:val="7"/>
          <w:kern w:val="0"/>
          <w:sz w:val="32"/>
          <w:szCs w:val="32"/>
        </w:rPr>
      </w:pPr>
    </w:p>
    <w:p w:rsidR="00CB157D" w:rsidRDefault="008A4F15">
      <w:pPr>
        <w:spacing w:line="4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为进一步</w:t>
      </w:r>
      <w:r>
        <w:rPr>
          <w:rFonts w:ascii="仿宋_GB2312" w:eastAsia="仿宋_GB2312" w:hAnsi="仿宋"/>
          <w:color w:val="000000"/>
          <w:sz w:val="32"/>
          <w:szCs w:val="32"/>
        </w:rPr>
        <w:t>推动南安市非物质文化遗产保护和传承工作</w:t>
      </w:r>
      <w:r>
        <w:rPr>
          <w:rFonts w:ascii="仿宋_GB2312" w:eastAsia="仿宋_GB2312" w:hAnsi="仿宋"/>
          <w:color w:val="000000"/>
          <w:sz w:val="32"/>
          <w:szCs w:val="32"/>
        </w:rPr>
        <w:t>,</w:t>
      </w:r>
      <w:r>
        <w:rPr>
          <w:rFonts w:ascii="仿宋_GB2312" w:eastAsia="仿宋_GB2312" w:hAnsi="仿宋"/>
          <w:color w:val="000000"/>
          <w:sz w:val="32"/>
          <w:szCs w:val="32"/>
        </w:rPr>
        <w:t>加强非物质文化遗产代表性传承人队伍建设</w:t>
      </w:r>
      <w:r>
        <w:rPr>
          <w:rFonts w:ascii="仿宋_GB2312" w:eastAsia="仿宋_GB2312" w:hAnsi="仿宋"/>
          <w:color w:val="000000"/>
          <w:sz w:val="32"/>
          <w:szCs w:val="32"/>
        </w:rPr>
        <w:t>,</w:t>
      </w:r>
      <w:r>
        <w:rPr>
          <w:rFonts w:ascii="仿宋_GB2312" w:eastAsia="仿宋_GB2312" w:hAnsi="黑体" w:hint="eastAsia"/>
          <w:color w:val="000000"/>
          <w:sz w:val="32"/>
          <w:szCs w:val="32"/>
        </w:rPr>
        <w:t>根据《</w:t>
      </w:r>
      <w:r>
        <w:rPr>
          <w:rFonts w:ascii="仿宋_GB2312" w:eastAsia="仿宋_GB2312" w:hAnsi="仿宋" w:hint="eastAsia"/>
          <w:color w:val="000000"/>
          <w:sz w:val="32"/>
          <w:szCs w:val="32"/>
        </w:rPr>
        <w:t>泉州市文化广电和旅游局关于开展第九批市级非物质文化遗产代表性传承人申报推荐工作的通知</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泉文旅﹝</w:t>
      </w:r>
      <w:r>
        <w:rPr>
          <w:rFonts w:ascii="仿宋_GB2312" w:eastAsia="仿宋_GB2312" w:hAnsi="黑体" w:hint="eastAsia"/>
          <w:color w:val="000000"/>
          <w:sz w:val="32"/>
          <w:szCs w:val="32"/>
        </w:rPr>
        <w:t>2024</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153</w:t>
      </w:r>
      <w:r>
        <w:rPr>
          <w:rFonts w:ascii="仿宋_GB2312" w:eastAsia="仿宋_GB2312" w:hAnsi="黑体" w:hint="eastAsia"/>
          <w:color w:val="000000"/>
          <w:sz w:val="32"/>
          <w:szCs w:val="32"/>
        </w:rPr>
        <w:t>号</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要求，</w:t>
      </w:r>
      <w:r>
        <w:rPr>
          <w:rFonts w:ascii="仿宋_GB2312" w:eastAsia="仿宋_GB2312" w:hAnsi="黑体" w:hint="eastAsia"/>
          <w:color w:val="000000"/>
          <w:sz w:val="32"/>
          <w:szCs w:val="32"/>
        </w:rPr>
        <w:t>南安</w:t>
      </w:r>
      <w:r>
        <w:rPr>
          <w:rFonts w:ascii="仿宋_GB2312" w:eastAsia="仿宋_GB2312" w:hAnsi="黑体" w:hint="eastAsia"/>
          <w:color w:val="000000"/>
          <w:sz w:val="32"/>
          <w:szCs w:val="32"/>
        </w:rPr>
        <w:t>市文体旅局组织</w:t>
      </w:r>
      <w:r>
        <w:rPr>
          <w:rFonts w:ascii="仿宋_GB2312" w:eastAsia="仿宋_GB2312" w:hint="eastAsia"/>
          <w:color w:val="000000"/>
          <w:sz w:val="32"/>
          <w:szCs w:val="32"/>
          <w:shd w:val="clear" w:color="auto" w:fill="FFFFFF"/>
        </w:rPr>
        <w:t>开展</w:t>
      </w:r>
      <w:r>
        <w:rPr>
          <w:rFonts w:ascii="仿宋_GB2312" w:eastAsia="仿宋_GB2312" w:hAnsi="仿宋" w:hint="eastAsia"/>
          <w:color w:val="000000"/>
          <w:sz w:val="32"/>
          <w:szCs w:val="32"/>
        </w:rPr>
        <w:t>申报第九批</w:t>
      </w:r>
      <w:r>
        <w:rPr>
          <w:rFonts w:ascii="仿宋_GB2312" w:eastAsia="仿宋_GB2312" w:hAnsi="仿宋" w:hint="eastAsia"/>
          <w:color w:val="000000"/>
          <w:sz w:val="32"/>
          <w:szCs w:val="32"/>
        </w:rPr>
        <w:t>泉州</w:t>
      </w:r>
      <w:r>
        <w:rPr>
          <w:rFonts w:ascii="仿宋_GB2312" w:eastAsia="仿宋_GB2312" w:hAnsi="仿宋" w:hint="eastAsia"/>
          <w:color w:val="000000"/>
          <w:sz w:val="32"/>
          <w:szCs w:val="32"/>
        </w:rPr>
        <w:t>市级非物质文化遗产代表性传承人推荐</w:t>
      </w:r>
      <w:r>
        <w:rPr>
          <w:rFonts w:ascii="仿宋_GB2312" w:eastAsia="仿宋_GB2312" w:hint="eastAsia"/>
          <w:color w:val="000000"/>
          <w:sz w:val="32"/>
          <w:szCs w:val="32"/>
          <w:shd w:val="clear" w:color="auto" w:fill="FFFFFF"/>
        </w:rPr>
        <w:t>评审工作</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经专家组评审，</w:t>
      </w:r>
      <w:r>
        <w:rPr>
          <w:rFonts w:ascii="仿宋_GB2312" w:eastAsia="仿宋_GB2312" w:hAnsi="Segoe UI" w:cs="Segoe UI" w:hint="eastAsia"/>
          <w:color w:val="000000"/>
          <w:sz w:val="32"/>
          <w:szCs w:val="32"/>
        </w:rPr>
        <w:t>提出</w:t>
      </w:r>
      <w:r>
        <w:rPr>
          <w:rFonts w:ascii="仿宋_GB2312" w:eastAsia="仿宋_GB2312" w:hAnsi="仿宋" w:hint="eastAsia"/>
          <w:color w:val="000000"/>
          <w:sz w:val="32"/>
          <w:szCs w:val="32"/>
        </w:rPr>
        <w:t>第九批</w:t>
      </w:r>
      <w:r>
        <w:rPr>
          <w:rFonts w:ascii="仿宋_GB2312" w:eastAsia="仿宋_GB2312" w:hAnsi="仿宋" w:hint="eastAsia"/>
          <w:color w:val="000000"/>
          <w:sz w:val="32"/>
          <w:szCs w:val="32"/>
        </w:rPr>
        <w:t>泉州</w:t>
      </w:r>
      <w:r>
        <w:rPr>
          <w:rFonts w:ascii="仿宋_GB2312" w:eastAsia="仿宋_GB2312" w:hAnsi="仿宋" w:hint="eastAsia"/>
          <w:color w:val="000000"/>
          <w:sz w:val="32"/>
          <w:szCs w:val="32"/>
        </w:rPr>
        <w:t>市级非物质文化遗产代表性传承人</w:t>
      </w:r>
      <w:r>
        <w:rPr>
          <w:rFonts w:ascii="仿宋_GB2312" w:eastAsia="仿宋_GB2312" w:hAnsi="Segoe UI" w:cs="Segoe UI" w:hint="eastAsia"/>
          <w:color w:val="000000"/>
          <w:sz w:val="32"/>
          <w:szCs w:val="32"/>
        </w:rPr>
        <w:t>（共</w:t>
      </w:r>
      <w:r>
        <w:rPr>
          <w:rFonts w:ascii="仿宋_GB2312" w:eastAsia="仿宋_GB2312" w:hAnsi="Segoe UI" w:cs="Segoe UI" w:hint="eastAsia"/>
          <w:color w:val="000000"/>
          <w:sz w:val="32"/>
          <w:szCs w:val="32"/>
        </w:rPr>
        <w:t>13</w:t>
      </w:r>
      <w:r>
        <w:rPr>
          <w:rFonts w:ascii="仿宋_GB2312" w:eastAsia="仿宋_GB2312" w:hAnsi="Segoe UI" w:cs="Segoe UI" w:hint="eastAsia"/>
          <w:color w:val="000000"/>
          <w:sz w:val="32"/>
          <w:szCs w:val="32"/>
        </w:rPr>
        <w:t>名）推荐名单。现将名单向社会公示，公示期为</w:t>
      </w:r>
      <w:r>
        <w:rPr>
          <w:rFonts w:ascii="仿宋_GB2312" w:eastAsia="仿宋_GB2312" w:hAnsi="Segoe UI" w:cs="Segoe UI" w:hint="eastAsia"/>
          <w:color w:val="000000"/>
          <w:sz w:val="32"/>
          <w:szCs w:val="32"/>
        </w:rPr>
        <w:t>5</w:t>
      </w:r>
      <w:r>
        <w:rPr>
          <w:rFonts w:ascii="仿宋_GB2312" w:eastAsia="仿宋_GB2312" w:hAnsi="Segoe UI" w:cs="Segoe UI" w:hint="eastAsia"/>
          <w:color w:val="000000"/>
          <w:sz w:val="32"/>
          <w:szCs w:val="32"/>
        </w:rPr>
        <w:t>天（</w:t>
      </w:r>
      <w:r>
        <w:rPr>
          <w:rFonts w:ascii="仿宋_GB2312" w:eastAsia="仿宋_GB2312" w:hAnsi="Segoe UI" w:cs="Segoe UI"/>
          <w:color w:val="000000"/>
          <w:sz w:val="32"/>
          <w:szCs w:val="32"/>
        </w:rPr>
        <w:t>202</w:t>
      </w:r>
      <w:r>
        <w:rPr>
          <w:rFonts w:ascii="仿宋_GB2312" w:eastAsia="仿宋_GB2312" w:hAnsi="Segoe UI" w:cs="Segoe UI" w:hint="eastAsia"/>
          <w:color w:val="000000"/>
          <w:sz w:val="32"/>
          <w:szCs w:val="32"/>
        </w:rPr>
        <w:t>4</w:t>
      </w:r>
      <w:r>
        <w:rPr>
          <w:rFonts w:ascii="仿宋_GB2312" w:eastAsia="仿宋_GB2312" w:hAnsi="Segoe UI" w:cs="Segoe UI" w:hint="eastAsia"/>
          <w:color w:val="000000"/>
          <w:sz w:val="32"/>
          <w:szCs w:val="32"/>
        </w:rPr>
        <w:t>年</w:t>
      </w:r>
      <w:r>
        <w:rPr>
          <w:rFonts w:ascii="仿宋_GB2312" w:eastAsia="仿宋_GB2312" w:hAnsi="Segoe UI" w:cs="Segoe UI" w:hint="eastAsia"/>
          <w:color w:val="000000"/>
          <w:sz w:val="32"/>
          <w:szCs w:val="32"/>
        </w:rPr>
        <w:t>10</w:t>
      </w:r>
      <w:r>
        <w:rPr>
          <w:rFonts w:ascii="仿宋_GB2312" w:eastAsia="仿宋_GB2312" w:hAnsi="Segoe UI" w:cs="Segoe UI" w:hint="eastAsia"/>
          <w:color w:val="000000"/>
          <w:sz w:val="32"/>
          <w:szCs w:val="32"/>
        </w:rPr>
        <w:t>月</w:t>
      </w:r>
      <w:r>
        <w:rPr>
          <w:rFonts w:ascii="仿宋_GB2312" w:eastAsia="仿宋_GB2312" w:hAnsi="Segoe UI" w:cs="Segoe UI" w:hint="eastAsia"/>
          <w:color w:val="000000"/>
          <w:sz w:val="32"/>
          <w:szCs w:val="32"/>
        </w:rPr>
        <w:t>12</w:t>
      </w:r>
      <w:r>
        <w:rPr>
          <w:rFonts w:ascii="仿宋_GB2312" w:eastAsia="仿宋_GB2312" w:hAnsi="Segoe UI" w:cs="Segoe UI" w:hint="eastAsia"/>
          <w:color w:val="000000"/>
          <w:sz w:val="32"/>
          <w:szCs w:val="32"/>
        </w:rPr>
        <w:t>日</w:t>
      </w:r>
      <w:r>
        <w:rPr>
          <w:rFonts w:ascii="仿宋_GB2312" w:eastAsia="仿宋_GB2312" w:hAnsi="Segoe UI" w:cs="Segoe UI"/>
          <w:color w:val="000000"/>
          <w:sz w:val="32"/>
          <w:szCs w:val="32"/>
        </w:rPr>
        <w:t>—</w:t>
      </w:r>
      <w:r>
        <w:rPr>
          <w:rFonts w:ascii="仿宋_GB2312" w:eastAsia="仿宋_GB2312" w:hAnsi="Segoe UI" w:cs="Segoe UI" w:hint="eastAsia"/>
          <w:color w:val="000000"/>
          <w:sz w:val="32"/>
          <w:szCs w:val="32"/>
        </w:rPr>
        <w:t>16</w:t>
      </w:r>
      <w:r>
        <w:rPr>
          <w:rFonts w:ascii="仿宋_GB2312" w:eastAsia="仿宋_GB2312" w:hAnsi="Segoe UI" w:cs="Segoe UI" w:hint="eastAsia"/>
          <w:color w:val="000000"/>
          <w:sz w:val="32"/>
          <w:szCs w:val="32"/>
        </w:rPr>
        <w:t>日）。公示期间，如有异议者请在公示期内以书面形式进行实名反映。</w:t>
      </w:r>
    </w:p>
    <w:p w:rsidR="00CB157D" w:rsidRDefault="008A4F15">
      <w:pPr>
        <w:pStyle w:val="a5"/>
        <w:adjustRightInd w:val="0"/>
        <w:snapToGrid w:val="0"/>
        <w:spacing w:before="0" w:beforeAutospacing="0" w:after="0" w:afterAutospacing="0" w:line="440" w:lineRule="exact"/>
        <w:ind w:firstLineChars="200" w:firstLine="640"/>
        <w:jc w:val="both"/>
        <w:rPr>
          <w:rFonts w:ascii="仿宋_GB2312" w:eastAsia="仿宋_GB2312" w:hAnsi="Segoe UI" w:cs="Segoe UI"/>
          <w:color w:val="000000"/>
          <w:sz w:val="32"/>
          <w:szCs w:val="32"/>
        </w:rPr>
      </w:pPr>
      <w:r>
        <w:rPr>
          <w:rFonts w:ascii="仿宋_GB2312" w:eastAsia="仿宋_GB2312" w:hAnsi="Segoe UI" w:cs="Segoe UI" w:hint="eastAsia"/>
          <w:color w:val="000000"/>
          <w:sz w:val="32"/>
          <w:szCs w:val="32"/>
        </w:rPr>
        <w:t>受理单位：南安市文化体育和旅游局艺术</w:t>
      </w:r>
      <w:r>
        <w:rPr>
          <w:rFonts w:ascii="仿宋_GB2312" w:eastAsia="仿宋_GB2312" w:hAnsi="Segoe UI" w:cs="Segoe UI"/>
          <w:color w:val="000000"/>
          <w:sz w:val="32"/>
          <w:szCs w:val="32"/>
        </w:rPr>
        <w:t>(</w:t>
      </w:r>
      <w:r>
        <w:rPr>
          <w:rFonts w:ascii="仿宋_GB2312" w:eastAsia="仿宋_GB2312" w:hAnsi="Segoe UI" w:cs="Segoe UI" w:hint="eastAsia"/>
          <w:color w:val="000000"/>
          <w:sz w:val="32"/>
          <w:szCs w:val="32"/>
        </w:rPr>
        <w:t>非遗</w:t>
      </w:r>
      <w:r>
        <w:rPr>
          <w:rFonts w:ascii="仿宋_GB2312" w:eastAsia="仿宋_GB2312" w:hAnsi="Segoe UI" w:cs="Segoe UI"/>
          <w:color w:val="000000"/>
          <w:sz w:val="32"/>
          <w:szCs w:val="32"/>
        </w:rPr>
        <w:t>)</w:t>
      </w:r>
      <w:r>
        <w:rPr>
          <w:rFonts w:ascii="仿宋_GB2312" w:eastAsia="仿宋_GB2312" w:hAnsi="Segoe UI" w:cs="Segoe UI" w:hint="eastAsia"/>
          <w:color w:val="000000"/>
          <w:sz w:val="32"/>
          <w:szCs w:val="32"/>
        </w:rPr>
        <w:t>科</w:t>
      </w:r>
    </w:p>
    <w:p w:rsidR="00CB157D" w:rsidRDefault="008A4F15">
      <w:pPr>
        <w:pStyle w:val="a5"/>
        <w:adjustRightInd w:val="0"/>
        <w:snapToGrid w:val="0"/>
        <w:spacing w:before="0" w:beforeAutospacing="0" w:after="0" w:afterAutospacing="0" w:line="440" w:lineRule="exact"/>
        <w:ind w:firstLineChars="200" w:firstLine="640"/>
        <w:jc w:val="both"/>
        <w:rPr>
          <w:rFonts w:ascii="仿宋_GB2312" w:eastAsia="仿宋_GB2312" w:hAnsi="Segoe UI" w:cs="Segoe UI"/>
          <w:color w:val="000000"/>
          <w:sz w:val="32"/>
          <w:szCs w:val="32"/>
        </w:rPr>
      </w:pPr>
      <w:r>
        <w:rPr>
          <w:rFonts w:ascii="仿宋_GB2312" w:eastAsia="仿宋_GB2312" w:hAnsi="Segoe UI" w:cs="Segoe UI" w:hint="eastAsia"/>
          <w:color w:val="000000"/>
          <w:sz w:val="32"/>
          <w:szCs w:val="32"/>
        </w:rPr>
        <w:t>通讯地址：南安市美林街道府前大道洋美社区段</w:t>
      </w:r>
    </w:p>
    <w:p w:rsidR="00CB157D" w:rsidRDefault="008A4F15">
      <w:pPr>
        <w:pStyle w:val="a5"/>
        <w:adjustRightInd w:val="0"/>
        <w:snapToGrid w:val="0"/>
        <w:spacing w:before="0" w:beforeAutospacing="0" w:after="0" w:afterAutospacing="0" w:line="440" w:lineRule="exact"/>
        <w:ind w:firstLineChars="200" w:firstLine="640"/>
        <w:jc w:val="both"/>
        <w:rPr>
          <w:rFonts w:ascii="仿宋_GB2312" w:eastAsia="仿宋_GB2312" w:hAnsi="Segoe UI" w:cs="Segoe UI"/>
          <w:color w:val="000000"/>
          <w:sz w:val="32"/>
          <w:szCs w:val="32"/>
        </w:rPr>
      </w:pPr>
      <w:r>
        <w:rPr>
          <w:rFonts w:ascii="仿宋_GB2312" w:eastAsia="仿宋_GB2312" w:hAnsi="Segoe UI" w:cs="Segoe UI" w:hint="eastAsia"/>
          <w:color w:val="000000"/>
          <w:sz w:val="32"/>
          <w:szCs w:val="32"/>
        </w:rPr>
        <w:t>邮政编码：</w:t>
      </w:r>
      <w:r>
        <w:rPr>
          <w:rFonts w:ascii="仿宋_GB2312" w:eastAsia="仿宋_GB2312" w:hAnsi="Segoe UI" w:cs="Segoe UI"/>
          <w:color w:val="000000"/>
          <w:sz w:val="32"/>
          <w:szCs w:val="32"/>
        </w:rPr>
        <w:t>362300</w:t>
      </w:r>
    </w:p>
    <w:p w:rsidR="00CB157D" w:rsidRDefault="008A4F15">
      <w:pPr>
        <w:pStyle w:val="a5"/>
        <w:adjustRightInd w:val="0"/>
        <w:snapToGrid w:val="0"/>
        <w:spacing w:before="0" w:beforeAutospacing="0" w:after="0" w:afterAutospacing="0" w:line="440" w:lineRule="exact"/>
        <w:ind w:firstLineChars="200" w:firstLine="640"/>
        <w:jc w:val="both"/>
        <w:rPr>
          <w:rFonts w:ascii="仿宋_GB2312" w:eastAsia="仿宋_GB2312" w:hAnsi="Segoe UI" w:cs="Segoe UI"/>
          <w:color w:val="000000"/>
          <w:sz w:val="32"/>
          <w:szCs w:val="32"/>
        </w:rPr>
      </w:pPr>
      <w:r>
        <w:rPr>
          <w:rFonts w:ascii="仿宋_GB2312" w:eastAsia="仿宋_GB2312" w:hAnsi="Segoe UI" w:cs="Segoe UI" w:hint="eastAsia"/>
          <w:color w:val="000000"/>
          <w:sz w:val="32"/>
          <w:szCs w:val="32"/>
        </w:rPr>
        <w:t>电子邮箱：</w:t>
      </w:r>
      <w:hyperlink r:id="rId6" w:history="1">
        <w:r>
          <w:rPr>
            <w:rStyle w:val="a7"/>
            <w:rFonts w:ascii="仿宋_GB2312" w:eastAsia="仿宋_GB2312" w:hAnsi="Segoe UI" w:cs="Segoe UI"/>
            <w:sz w:val="32"/>
            <w:szCs w:val="32"/>
          </w:rPr>
          <w:t>86389234@163.com</w:t>
        </w:r>
      </w:hyperlink>
    </w:p>
    <w:p w:rsidR="00CB157D" w:rsidRDefault="008A4F15">
      <w:pPr>
        <w:pStyle w:val="a5"/>
        <w:adjustRightInd w:val="0"/>
        <w:snapToGrid w:val="0"/>
        <w:spacing w:before="0" w:beforeAutospacing="0" w:after="0" w:afterAutospacing="0" w:line="440" w:lineRule="exact"/>
        <w:ind w:firstLineChars="200" w:firstLine="640"/>
        <w:jc w:val="both"/>
        <w:rPr>
          <w:rFonts w:ascii="仿宋_GB2312" w:eastAsia="仿宋_GB2312" w:hAnsi="Segoe UI" w:cs="Segoe UI"/>
          <w:color w:val="000000"/>
          <w:sz w:val="32"/>
          <w:szCs w:val="32"/>
        </w:rPr>
      </w:pPr>
      <w:r>
        <w:rPr>
          <w:rFonts w:ascii="仿宋_GB2312" w:eastAsia="仿宋_GB2312" w:hAnsi="Segoe UI" w:cs="Segoe UI" w:hint="eastAsia"/>
          <w:color w:val="000000"/>
          <w:sz w:val="32"/>
          <w:szCs w:val="32"/>
        </w:rPr>
        <w:t>联系电话：</w:t>
      </w:r>
      <w:r>
        <w:rPr>
          <w:rFonts w:ascii="仿宋_GB2312" w:eastAsia="仿宋_GB2312" w:hAnsi="Segoe UI" w:cs="Segoe UI"/>
          <w:color w:val="000000"/>
          <w:sz w:val="32"/>
          <w:szCs w:val="32"/>
        </w:rPr>
        <w:t>0595</w:t>
      </w:r>
      <w:r>
        <w:rPr>
          <w:rFonts w:ascii="仿宋_GB2312" w:eastAsia="仿宋_GB2312" w:hAnsi="Segoe UI" w:cs="Segoe UI"/>
          <w:color w:val="000000"/>
          <w:sz w:val="32"/>
          <w:szCs w:val="32"/>
        </w:rPr>
        <w:t>—</w:t>
      </w:r>
      <w:r>
        <w:rPr>
          <w:rFonts w:ascii="仿宋_GB2312" w:eastAsia="仿宋_GB2312" w:hAnsi="Segoe UI" w:cs="Segoe UI"/>
          <w:color w:val="000000"/>
          <w:sz w:val="32"/>
          <w:szCs w:val="32"/>
        </w:rPr>
        <w:t>86389234</w:t>
      </w:r>
    </w:p>
    <w:p w:rsidR="00CB157D" w:rsidRDefault="00CB157D">
      <w:pPr>
        <w:adjustRightInd w:val="0"/>
        <w:snapToGrid w:val="0"/>
        <w:spacing w:line="440" w:lineRule="exact"/>
        <w:ind w:firstLineChars="200" w:firstLine="640"/>
        <w:rPr>
          <w:rFonts w:ascii="仿宋_GB2312" w:eastAsia="仿宋_GB2312"/>
          <w:color w:val="000000"/>
          <w:sz w:val="32"/>
          <w:szCs w:val="32"/>
          <w:shd w:val="clear" w:color="auto" w:fill="FFFFFF"/>
        </w:rPr>
      </w:pPr>
    </w:p>
    <w:p w:rsidR="00CB157D" w:rsidRDefault="008A4F15">
      <w:pPr>
        <w:adjustRightInd w:val="0"/>
        <w:snapToGrid w:val="0"/>
        <w:spacing w:line="440" w:lineRule="exact"/>
        <w:ind w:firstLineChars="200" w:firstLine="640"/>
        <w:rPr>
          <w:rFonts w:ascii="仿宋_GB2312" w:eastAsia="仿宋_GB2312" w:hAnsi="Segoe UI" w:cs="Segoe UI"/>
          <w:color w:val="000000"/>
          <w:sz w:val="32"/>
          <w:szCs w:val="32"/>
        </w:rPr>
      </w:pPr>
      <w:r>
        <w:rPr>
          <w:rFonts w:ascii="仿宋_GB2312" w:eastAsia="仿宋_GB2312" w:hint="eastAsia"/>
          <w:color w:val="000000"/>
          <w:sz w:val="32"/>
          <w:szCs w:val="32"/>
          <w:shd w:val="clear" w:color="auto" w:fill="FFFFFF"/>
        </w:rPr>
        <w:t>附件</w:t>
      </w:r>
      <w:r>
        <w:rPr>
          <w:rFonts w:ascii="仿宋_GB2312" w:eastAsia="仿宋_GB2312"/>
          <w:color w:val="000000"/>
          <w:sz w:val="32"/>
          <w:szCs w:val="32"/>
          <w:shd w:val="clear" w:color="auto" w:fill="FFFFFF"/>
        </w:rPr>
        <w:t>:</w:t>
      </w:r>
      <w:r>
        <w:rPr>
          <w:rFonts w:ascii="仿宋_GB2312" w:eastAsia="仿宋_GB2312" w:hAnsi="仿宋" w:hint="eastAsia"/>
          <w:color w:val="000000"/>
          <w:sz w:val="32"/>
          <w:szCs w:val="32"/>
        </w:rPr>
        <w:t>第九批</w:t>
      </w:r>
      <w:r>
        <w:rPr>
          <w:rFonts w:ascii="仿宋_GB2312" w:eastAsia="仿宋_GB2312" w:hAnsi="仿宋" w:hint="eastAsia"/>
          <w:color w:val="000000"/>
          <w:sz w:val="32"/>
          <w:szCs w:val="32"/>
        </w:rPr>
        <w:t>泉州</w:t>
      </w:r>
      <w:r>
        <w:rPr>
          <w:rFonts w:ascii="仿宋_GB2312" w:eastAsia="仿宋_GB2312" w:hAnsi="仿宋" w:hint="eastAsia"/>
          <w:color w:val="000000"/>
          <w:sz w:val="32"/>
          <w:szCs w:val="32"/>
        </w:rPr>
        <w:t>市级非物质文化遗产代表性传承人</w:t>
      </w:r>
      <w:r>
        <w:rPr>
          <w:rFonts w:ascii="仿宋_GB2312" w:eastAsia="仿宋_GB2312" w:hAnsi="Segoe UI" w:cs="Segoe UI" w:hint="eastAsia"/>
          <w:color w:val="000000"/>
          <w:sz w:val="32"/>
          <w:szCs w:val="32"/>
        </w:rPr>
        <w:t>推荐名单</w:t>
      </w:r>
    </w:p>
    <w:p w:rsidR="00CB157D" w:rsidRDefault="008A4F15">
      <w:pPr>
        <w:adjustRightInd w:val="0"/>
        <w:snapToGrid w:val="0"/>
        <w:spacing w:line="440" w:lineRule="exact"/>
        <w:ind w:firstLineChars="200" w:firstLine="64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w:t>
      </w:r>
    </w:p>
    <w:p w:rsidR="00CB157D" w:rsidRDefault="00CB157D">
      <w:pPr>
        <w:adjustRightInd w:val="0"/>
        <w:snapToGrid w:val="0"/>
        <w:spacing w:line="440" w:lineRule="exact"/>
        <w:ind w:firstLineChars="200" w:firstLine="640"/>
        <w:rPr>
          <w:rFonts w:ascii="仿宋_GB2312" w:eastAsia="仿宋_GB2312"/>
          <w:color w:val="000000"/>
          <w:sz w:val="32"/>
          <w:szCs w:val="32"/>
          <w:shd w:val="clear" w:color="auto" w:fill="FFFFFF"/>
        </w:rPr>
      </w:pPr>
    </w:p>
    <w:p w:rsidR="00CB157D" w:rsidRDefault="008A4F15">
      <w:pPr>
        <w:adjustRightInd w:val="0"/>
        <w:snapToGrid w:val="0"/>
        <w:spacing w:line="440" w:lineRule="exact"/>
        <w:ind w:firstLineChars="300" w:firstLine="96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w:t>
      </w:r>
      <w:r>
        <w:rPr>
          <w:rFonts w:ascii="仿宋_GB2312" w:eastAsia="仿宋_GB2312" w:hint="eastAsia"/>
          <w:color w:val="000000"/>
          <w:sz w:val="32"/>
          <w:szCs w:val="32"/>
          <w:shd w:val="clear" w:color="auto" w:fill="FFFFFF"/>
        </w:rPr>
        <w:t>南安市文化体育和旅游局</w:t>
      </w:r>
    </w:p>
    <w:p w:rsidR="00CB157D" w:rsidRDefault="008A4F15">
      <w:pPr>
        <w:adjustRightInd w:val="0"/>
        <w:snapToGrid w:val="0"/>
        <w:spacing w:line="440" w:lineRule="exact"/>
        <w:ind w:firstLineChars="200" w:firstLine="64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                           202</w:t>
      </w:r>
      <w:r>
        <w:rPr>
          <w:rFonts w:ascii="仿宋_GB2312" w:eastAsia="仿宋_GB2312" w:hint="eastAsia"/>
          <w:color w:val="000000"/>
          <w:sz w:val="32"/>
          <w:szCs w:val="32"/>
          <w:shd w:val="clear" w:color="auto" w:fill="FFFFFF"/>
        </w:rPr>
        <w:t>4</w:t>
      </w:r>
      <w:r>
        <w:rPr>
          <w:rFonts w:ascii="仿宋_GB2312" w:eastAsia="仿宋_GB2312" w:hint="eastAsia"/>
          <w:color w:val="000000"/>
          <w:sz w:val="32"/>
          <w:szCs w:val="32"/>
          <w:shd w:val="clear" w:color="auto" w:fill="FFFFFF"/>
        </w:rPr>
        <w:t>年</w:t>
      </w:r>
      <w:r>
        <w:rPr>
          <w:rFonts w:ascii="仿宋_GB2312" w:eastAsia="仿宋_GB2312" w:hint="eastAsia"/>
          <w:color w:val="000000"/>
          <w:sz w:val="32"/>
          <w:szCs w:val="32"/>
          <w:shd w:val="clear" w:color="auto" w:fill="FFFFFF"/>
        </w:rPr>
        <w:t>10</w:t>
      </w:r>
      <w:r>
        <w:rPr>
          <w:rFonts w:ascii="仿宋_GB2312" w:eastAsia="仿宋_GB2312" w:hint="eastAsia"/>
          <w:color w:val="000000"/>
          <w:sz w:val="32"/>
          <w:szCs w:val="32"/>
          <w:shd w:val="clear" w:color="auto" w:fill="FFFFFF"/>
        </w:rPr>
        <w:t>月</w:t>
      </w:r>
      <w:r>
        <w:rPr>
          <w:rFonts w:ascii="仿宋_GB2312" w:eastAsia="仿宋_GB2312" w:hint="eastAsia"/>
          <w:color w:val="000000"/>
          <w:sz w:val="32"/>
          <w:szCs w:val="32"/>
          <w:shd w:val="clear" w:color="auto" w:fill="FFFFFF"/>
        </w:rPr>
        <w:t>1</w:t>
      </w:r>
      <w:r w:rsidR="00D4246B">
        <w:rPr>
          <w:rFonts w:ascii="仿宋_GB2312" w:eastAsia="仿宋_GB2312" w:hint="eastAsia"/>
          <w:color w:val="000000"/>
          <w:sz w:val="32"/>
          <w:szCs w:val="32"/>
          <w:shd w:val="clear" w:color="auto" w:fill="FFFFFF"/>
        </w:rPr>
        <w:t>2</w:t>
      </w:r>
      <w:r>
        <w:rPr>
          <w:rFonts w:ascii="仿宋_GB2312" w:eastAsia="仿宋_GB2312" w:hint="eastAsia"/>
          <w:color w:val="000000"/>
          <w:sz w:val="32"/>
          <w:szCs w:val="32"/>
          <w:shd w:val="clear" w:color="auto" w:fill="FFFFFF"/>
        </w:rPr>
        <w:t>日</w:t>
      </w:r>
    </w:p>
    <w:p w:rsidR="00CB157D" w:rsidRDefault="00CB157D">
      <w:pPr>
        <w:adjustRightInd w:val="0"/>
        <w:snapToGrid w:val="0"/>
        <w:spacing w:line="560" w:lineRule="exact"/>
        <w:rPr>
          <w:rFonts w:ascii="黑体" w:eastAsia="黑体" w:hAnsi="黑体" w:cs="Segoe UI"/>
          <w:color w:val="000000"/>
          <w:sz w:val="32"/>
          <w:szCs w:val="32"/>
        </w:rPr>
      </w:pPr>
    </w:p>
    <w:p w:rsidR="00CB157D" w:rsidRDefault="00CB157D">
      <w:pPr>
        <w:adjustRightInd w:val="0"/>
        <w:snapToGrid w:val="0"/>
        <w:spacing w:line="560" w:lineRule="exact"/>
        <w:rPr>
          <w:rFonts w:ascii="黑体" w:eastAsia="黑体" w:hAnsi="黑体" w:cs="Segoe UI"/>
          <w:color w:val="000000"/>
          <w:sz w:val="32"/>
          <w:szCs w:val="32"/>
        </w:rPr>
      </w:pPr>
    </w:p>
    <w:p w:rsidR="00CB157D" w:rsidRDefault="00CB157D">
      <w:pPr>
        <w:adjustRightInd w:val="0"/>
        <w:snapToGrid w:val="0"/>
        <w:spacing w:line="560" w:lineRule="exact"/>
        <w:rPr>
          <w:rFonts w:ascii="黑体" w:eastAsia="黑体" w:hAnsi="黑体" w:cs="Segoe UI"/>
          <w:color w:val="000000"/>
          <w:sz w:val="32"/>
          <w:szCs w:val="32"/>
        </w:rPr>
      </w:pPr>
    </w:p>
    <w:p w:rsidR="00CB157D" w:rsidRDefault="008A4F15">
      <w:pPr>
        <w:adjustRightInd w:val="0"/>
        <w:snapToGrid w:val="0"/>
        <w:spacing w:line="560" w:lineRule="exact"/>
        <w:rPr>
          <w:rFonts w:ascii="黑体" w:eastAsia="黑体" w:hAnsi="黑体" w:cs="Segoe UI"/>
          <w:color w:val="000000"/>
          <w:sz w:val="32"/>
          <w:szCs w:val="32"/>
        </w:rPr>
      </w:pPr>
      <w:r>
        <w:rPr>
          <w:rFonts w:ascii="黑体" w:eastAsia="黑体" w:hAnsi="黑体" w:cs="Segoe UI" w:hint="eastAsia"/>
          <w:color w:val="000000"/>
          <w:sz w:val="32"/>
          <w:szCs w:val="32"/>
        </w:rPr>
        <w:lastRenderedPageBreak/>
        <w:t>附件</w:t>
      </w:r>
    </w:p>
    <w:p w:rsidR="00CB157D" w:rsidRDefault="008A4F15">
      <w:pPr>
        <w:adjustRightInd w:val="0"/>
        <w:snapToGrid w:val="0"/>
        <w:spacing w:line="560" w:lineRule="exact"/>
        <w:jc w:val="center"/>
        <w:rPr>
          <w:rFonts w:ascii="方正小标宋简体" w:eastAsia="方正小标宋简体" w:hAnsi="Segoe UI" w:cs="Segoe UI"/>
          <w:color w:val="000000"/>
          <w:sz w:val="36"/>
          <w:szCs w:val="36"/>
        </w:rPr>
      </w:pPr>
      <w:r>
        <w:rPr>
          <w:rFonts w:ascii="方正小标宋简体" w:eastAsia="方正小标宋简体" w:hAnsi="Segoe UI" w:cs="Segoe UI" w:hint="eastAsia"/>
          <w:color w:val="000000"/>
          <w:sz w:val="36"/>
          <w:szCs w:val="36"/>
        </w:rPr>
        <w:t>第九批</w:t>
      </w:r>
      <w:r>
        <w:rPr>
          <w:rFonts w:ascii="方正小标宋简体" w:eastAsia="方正小标宋简体" w:hAnsi="Segoe UI" w:cs="Segoe UI" w:hint="eastAsia"/>
          <w:color w:val="000000"/>
          <w:sz w:val="36"/>
          <w:szCs w:val="36"/>
        </w:rPr>
        <w:t>泉州</w:t>
      </w:r>
      <w:r>
        <w:rPr>
          <w:rFonts w:ascii="方正小标宋简体" w:eastAsia="方正小标宋简体" w:hAnsi="Segoe UI" w:cs="Segoe UI" w:hint="eastAsia"/>
          <w:color w:val="000000"/>
          <w:sz w:val="36"/>
          <w:szCs w:val="36"/>
        </w:rPr>
        <w:t>市级非物质文化遗产代表性传承人</w:t>
      </w:r>
    </w:p>
    <w:p w:rsidR="00CB157D" w:rsidRDefault="008A4F15">
      <w:pPr>
        <w:adjustRightInd w:val="0"/>
        <w:snapToGrid w:val="0"/>
        <w:spacing w:line="560" w:lineRule="exact"/>
        <w:jc w:val="center"/>
        <w:rPr>
          <w:rFonts w:ascii="方正小标宋简体" w:eastAsia="方正小标宋简体" w:hAnsi="Segoe UI" w:cs="Segoe UI"/>
          <w:color w:val="000000"/>
          <w:sz w:val="36"/>
          <w:szCs w:val="36"/>
        </w:rPr>
      </w:pPr>
      <w:r>
        <w:rPr>
          <w:rFonts w:ascii="方正小标宋简体" w:eastAsia="方正小标宋简体" w:hAnsi="Segoe UI" w:cs="Segoe UI" w:hint="eastAsia"/>
          <w:color w:val="000000"/>
          <w:sz w:val="36"/>
          <w:szCs w:val="36"/>
        </w:rPr>
        <w:t>推荐名单</w:t>
      </w:r>
    </w:p>
    <w:p w:rsidR="00CB157D" w:rsidRDefault="00CB157D">
      <w:pPr>
        <w:adjustRightInd w:val="0"/>
        <w:snapToGrid w:val="0"/>
        <w:spacing w:line="560" w:lineRule="exact"/>
        <w:jc w:val="center"/>
        <w:rPr>
          <w:rFonts w:ascii="方正小标宋简体" w:eastAsia="方正小标宋简体" w:hAnsi="Segoe UI" w:cs="Segoe UI"/>
          <w:color w:val="000000"/>
          <w:sz w:val="36"/>
          <w:szCs w:val="36"/>
        </w:rPr>
      </w:pPr>
    </w:p>
    <w:tbl>
      <w:tblPr>
        <w:tblW w:w="816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950"/>
        <w:gridCol w:w="3375"/>
        <w:gridCol w:w="1935"/>
      </w:tblGrid>
      <w:tr w:rsidR="00CB157D">
        <w:trPr>
          <w:trHeight w:val="624"/>
        </w:trPr>
        <w:tc>
          <w:tcPr>
            <w:tcW w:w="900" w:type="dxa"/>
            <w:shd w:val="clear" w:color="auto" w:fill="auto"/>
            <w:vAlign w:val="center"/>
          </w:tcPr>
          <w:p w:rsidR="00CB157D" w:rsidRDefault="008A4F15">
            <w:pPr>
              <w:widowControl/>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1950" w:type="dxa"/>
            <w:shd w:val="clear" w:color="auto" w:fill="auto"/>
            <w:vAlign w:val="center"/>
          </w:tcPr>
          <w:p w:rsidR="00CB157D" w:rsidRDefault="008A4F15">
            <w:pPr>
              <w:widowControl/>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类别</w:t>
            </w:r>
          </w:p>
        </w:tc>
        <w:tc>
          <w:tcPr>
            <w:tcW w:w="3375" w:type="dxa"/>
            <w:shd w:val="clear" w:color="auto" w:fill="auto"/>
            <w:vAlign w:val="center"/>
          </w:tcPr>
          <w:p w:rsidR="00CB157D" w:rsidRDefault="008A4F15">
            <w:pPr>
              <w:widowControl/>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项目名称</w:t>
            </w:r>
          </w:p>
        </w:tc>
        <w:tc>
          <w:tcPr>
            <w:tcW w:w="1935" w:type="dxa"/>
            <w:shd w:val="clear" w:color="auto" w:fill="auto"/>
            <w:vAlign w:val="center"/>
          </w:tcPr>
          <w:p w:rsidR="00CB157D" w:rsidRDefault="008A4F15">
            <w:pPr>
              <w:widowControl/>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传承人姓名</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民间文学</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诗文闽南方言吟诵</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王瑞芳</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传统音乐</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南音</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黄燕红</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1950" w:type="dxa"/>
            <w:shd w:val="clear" w:color="auto" w:fill="auto"/>
            <w:vAlign w:val="center"/>
          </w:tcPr>
          <w:p w:rsidR="00CB157D" w:rsidRDefault="008A4F15">
            <w:pPr>
              <w:spacing w:line="320" w:lineRule="exact"/>
              <w:jc w:val="center"/>
              <w:rPr>
                <w:rFonts w:ascii="仿宋_GB2312" w:eastAsia="仿宋_GB2312" w:hAnsi="宋体" w:cs="仿宋_GB2312"/>
                <w:color w:val="000000"/>
                <w:sz w:val="24"/>
              </w:rPr>
            </w:pPr>
            <w:r>
              <w:rPr>
                <w:rFonts w:ascii="宋体" w:hAnsi="宋体" w:cs="宋体" w:hint="eastAsia"/>
                <w:szCs w:val="21"/>
              </w:rPr>
              <w:t>传统音乐</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南音</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吕自然</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4</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传统音乐</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南音</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lang w:eastAsia="zh-CN"/>
              </w:rPr>
            </w:pPr>
            <w:r>
              <w:rPr>
                <w:rFonts w:ascii="宋体" w:eastAsia="宋体" w:hAnsi="宋体" w:cs="宋体" w:hint="eastAsia"/>
                <w:lang w:eastAsia="zh-CN"/>
              </w:rPr>
              <w:t>陈忠购</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rPr>
              <w:t>传统体育、游艺与杂技</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南安蛇脱壳古阵法</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傅良平</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6</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rPr>
              <w:t>传统美术</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闽南砖雕</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伍建东</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7</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eastAsia="宋体" w:hint="eastAsia"/>
                <w:lang w:eastAsia="zh-CN"/>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南安窑陶瓷烧制技艺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李锦峰</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8</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eastAsia="宋体" w:hint="eastAsia"/>
                <w:lang w:eastAsia="zh-CN"/>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罗盘制作技艺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苏少隆</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9</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eastAsia="宋体" w:hint="eastAsia"/>
                <w:lang w:eastAsia="zh-CN"/>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豆豉酿造技艺（洪濑）</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黄锋毅</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eastAsia="宋体" w:hint="eastAsia"/>
                <w:lang w:eastAsia="zh-CN"/>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南安卤料制作技艺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杨文虎</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11</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eastAsia="宋体" w:hint="eastAsia"/>
                <w:lang w:eastAsia="zh-CN"/>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乌龙茶制作技艺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翁启程</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12</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英都麻糍制作技艺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洪炳焕</w:t>
            </w:r>
          </w:p>
        </w:tc>
      </w:tr>
      <w:tr w:rsidR="00CB157D">
        <w:trPr>
          <w:trHeight w:val="624"/>
        </w:trPr>
        <w:tc>
          <w:tcPr>
            <w:tcW w:w="900" w:type="dxa"/>
            <w:shd w:val="clear" w:color="auto" w:fill="auto"/>
            <w:vAlign w:val="center"/>
          </w:tcPr>
          <w:p w:rsidR="00CB157D" w:rsidRDefault="008A4F1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13</w:t>
            </w:r>
          </w:p>
        </w:tc>
        <w:tc>
          <w:tcPr>
            <w:tcW w:w="1950"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rPr>
              <w:t>传统技艺</w:t>
            </w:r>
          </w:p>
        </w:tc>
        <w:tc>
          <w:tcPr>
            <w:tcW w:w="337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泉州金苍绣技艺</w:t>
            </w:r>
          </w:p>
        </w:tc>
        <w:tc>
          <w:tcPr>
            <w:tcW w:w="1935" w:type="dxa"/>
            <w:shd w:val="clear" w:color="auto" w:fill="auto"/>
            <w:vAlign w:val="center"/>
          </w:tcPr>
          <w:p w:rsidR="00CB157D" w:rsidRDefault="008A4F15">
            <w:pPr>
              <w:pStyle w:val="TableText"/>
              <w:jc w:val="center"/>
              <w:rPr>
                <w:rFonts w:ascii="仿宋_GB2312" w:eastAsia="仿宋_GB2312" w:hAnsi="宋体" w:cs="仿宋_GB2312"/>
                <w:color w:val="000000"/>
                <w:sz w:val="24"/>
                <w:szCs w:val="24"/>
              </w:rPr>
            </w:pPr>
            <w:r>
              <w:rPr>
                <w:rFonts w:ascii="宋体" w:eastAsia="宋体" w:hAnsi="宋体" w:cs="宋体" w:hint="eastAsia"/>
                <w:lang w:eastAsia="zh-CN"/>
              </w:rPr>
              <w:t>刘婉娥</w:t>
            </w:r>
          </w:p>
        </w:tc>
      </w:tr>
    </w:tbl>
    <w:p w:rsidR="00CB157D" w:rsidRDefault="00CB157D">
      <w:pPr>
        <w:adjustRightInd w:val="0"/>
        <w:snapToGrid w:val="0"/>
        <w:spacing w:line="560" w:lineRule="exact"/>
        <w:jc w:val="center"/>
        <w:rPr>
          <w:rFonts w:ascii="方正小标宋简体" w:eastAsia="方正小标宋简体" w:hAnsi="Segoe UI" w:cs="Segoe UI"/>
          <w:color w:val="000000"/>
          <w:sz w:val="36"/>
          <w:szCs w:val="36"/>
        </w:rPr>
      </w:pPr>
    </w:p>
    <w:p w:rsidR="00CB157D" w:rsidRDefault="00CB157D">
      <w:pPr>
        <w:adjustRightInd w:val="0"/>
        <w:snapToGrid w:val="0"/>
        <w:spacing w:line="560" w:lineRule="exact"/>
        <w:jc w:val="center"/>
        <w:rPr>
          <w:rFonts w:ascii="方正小标宋简体" w:eastAsia="方正小标宋简体" w:hAnsi="Segoe UI" w:cs="Segoe UI"/>
          <w:color w:val="000000"/>
          <w:sz w:val="36"/>
          <w:szCs w:val="36"/>
        </w:rPr>
      </w:pPr>
    </w:p>
    <w:p w:rsidR="00CB157D" w:rsidRDefault="00CB157D">
      <w:pPr>
        <w:adjustRightInd w:val="0"/>
        <w:snapToGrid w:val="0"/>
        <w:spacing w:line="560" w:lineRule="exact"/>
        <w:jc w:val="center"/>
        <w:rPr>
          <w:rFonts w:ascii="方正小标宋简体" w:eastAsia="方正小标宋简体" w:hAnsi="Segoe UI" w:cs="Segoe UI"/>
          <w:color w:val="000000"/>
          <w:sz w:val="36"/>
          <w:szCs w:val="36"/>
        </w:rPr>
      </w:pPr>
      <w:bookmarkStart w:id="0" w:name="_GoBack"/>
      <w:bookmarkEnd w:id="0"/>
    </w:p>
    <w:p w:rsidR="00CB157D" w:rsidRDefault="00CB157D">
      <w:pPr>
        <w:adjustRightInd w:val="0"/>
        <w:snapToGrid w:val="0"/>
        <w:spacing w:line="560" w:lineRule="exact"/>
        <w:jc w:val="center"/>
        <w:rPr>
          <w:rFonts w:ascii="方正小标宋简体" w:eastAsia="方正小标宋简体" w:hAnsi="Segoe UI" w:cs="Segoe UI"/>
          <w:color w:val="000000"/>
          <w:sz w:val="36"/>
          <w:szCs w:val="36"/>
        </w:rPr>
      </w:pPr>
    </w:p>
    <w:p w:rsidR="00CB157D" w:rsidRDefault="00CB157D">
      <w:pPr>
        <w:adjustRightInd w:val="0"/>
        <w:snapToGrid w:val="0"/>
        <w:spacing w:line="560" w:lineRule="exact"/>
        <w:rPr>
          <w:rFonts w:ascii="方正小标宋简体" w:eastAsia="方正小标宋简体"/>
          <w:color w:val="000000"/>
          <w:sz w:val="36"/>
          <w:szCs w:val="36"/>
        </w:rPr>
      </w:pPr>
    </w:p>
    <w:sectPr w:rsidR="00CB157D" w:rsidSect="00CB1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15" w:rsidRDefault="008A4F15" w:rsidP="00D4246B">
      <w:r>
        <w:separator/>
      </w:r>
    </w:p>
  </w:endnote>
  <w:endnote w:type="continuationSeparator" w:id="0">
    <w:p w:rsidR="008A4F15" w:rsidRDefault="008A4F15" w:rsidP="00D42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15" w:rsidRDefault="008A4F15" w:rsidP="00D4246B">
      <w:r>
        <w:separator/>
      </w:r>
    </w:p>
  </w:footnote>
  <w:footnote w:type="continuationSeparator" w:id="0">
    <w:p w:rsidR="008A4F15" w:rsidRDefault="008A4F15" w:rsidP="00D424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cxYmJlZjIxMGQ1YWY3YTA2OGY3ZWNmOWM5ODZmOWMifQ=="/>
  </w:docVars>
  <w:rsids>
    <w:rsidRoot w:val="009D2BBE"/>
    <w:rsid w:val="000119B5"/>
    <w:rsid w:val="00051064"/>
    <w:rsid w:val="00052D9E"/>
    <w:rsid w:val="00071053"/>
    <w:rsid w:val="00092ED2"/>
    <w:rsid w:val="000937C5"/>
    <w:rsid w:val="000D0A23"/>
    <w:rsid w:val="000D3016"/>
    <w:rsid w:val="000E5A55"/>
    <w:rsid w:val="000F7E00"/>
    <w:rsid w:val="00101C13"/>
    <w:rsid w:val="001176B0"/>
    <w:rsid w:val="00124BED"/>
    <w:rsid w:val="00136984"/>
    <w:rsid w:val="001412EC"/>
    <w:rsid w:val="00156872"/>
    <w:rsid w:val="00157904"/>
    <w:rsid w:val="00171BDA"/>
    <w:rsid w:val="00213430"/>
    <w:rsid w:val="00234B9B"/>
    <w:rsid w:val="00241044"/>
    <w:rsid w:val="002678AF"/>
    <w:rsid w:val="00291C89"/>
    <w:rsid w:val="002A2ABB"/>
    <w:rsid w:val="002B6402"/>
    <w:rsid w:val="002C7D41"/>
    <w:rsid w:val="00335247"/>
    <w:rsid w:val="003729FA"/>
    <w:rsid w:val="003E4474"/>
    <w:rsid w:val="003F74C2"/>
    <w:rsid w:val="00447FC3"/>
    <w:rsid w:val="00474E0A"/>
    <w:rsid w:val="004B3294"/>
    <w:rsid w:val="004F2A6D"/>
    <w:rsid w:val="00511A92"/>
    <w:rsid w:val="00540B47"/>
    <w:rsid w:val="005616FD"/>
    <w:rsid w:val="005755C5"/>
    <w:rsid w:val="005B12CD"/>
    <w:rsid w:val="005C7A41"/>
    <w:rsid w:val="005D70BF"/>
    <w:rsid w:val="00600BEA"/>
    <w:rsid w:val="00613F11"/>
    <w:rsid w:val="00614178"/>
    <w:rsid w:val="00652B54"/>
    <w:rsid w:val="006628F4"/>
    <w:rsid w:val="00687A78"/>
    <w:rsid w:val="006E0740"/>
    <w:rsid w:val="0071356E"/>
    <w:rsid w:val="00724974"/>
    <w:rsid w:val="007A2353"/>
    <w:rsid w:val="007B7A65"/>
    <w:rsid w:val="007D1D46"/>
    <w:rsid w:val="00864F17"/>
    <w:rsid w:val="00873DC4"/>
    <w:rsid w:val="00877487"/>
    <w:rsid w:val="008A4F15"/>
    <w:rsid w:val="00903857"/>
    <w:rsid w:val="00934520"/>
    <w:rsid w:val="0098747C"/>
    <w:rsid w:val="009D2BBE"/>
    <w:rsid w:val="00A12661"/>
    <w:rsid w:val="00A566A7"/>
    <w:rsid w:val="00A738E8"/>
    <w:rsid w:val="00A874F9"/>
    <w:rsid w:val="00AB1256"/>
    <w:rsid w:val="00AB4D5B"/>
    <w:rsid w:val="00AD554D"/>
    <w:rsid w:val="00AE30A0"/>
    <w:rsid w:val="00AF3111"/>
    <w:rsid w:val="00B3675F"/>
    <w:rsid w:val="00B51357"/>
    <w:rsid w:val="00B64413"/>
    <w:rsid w:val="00B93126"/>
    <w:rsid w:val="00B93C8E"/>
    <w:rsid w:val="00BA3668"/>
    <w:rsid w:val="00BD599A"/>
    <w:rsid w:val="00C0208D"/>
    <w:rsid w:val="00C05C4E"/>
    <w:rsid w:val="00C25737"/>
    <w:rsid w:val="00C66373"/>
    <w:rsid w:val="00C95A98"/>
    <w:rsid w:val="00CB157D"/>
    <w:rsid w:val="00D4246B"/>
    <w:rsid w:val="00D47EAB"/>
    <w:rsid w:val="00D560B1"/>
    <w:rsid w:val="00D76E39"/>
    <w:rsid w:val="00DC6267"/>
    <w:rsid w:val="00DD6A09"/>
    <w:rsid w:val="00DE1A0D"/>
    <w:rsid w:val="00DE6D7D"/>
    <w:rsid w:val="00E27716"/>
    <w:rsid w:val="00E475FB"/>
    <w:rsid w:val="00E63D9D"/>
    <w:rsid w:val="00E939AE"/>
    <w:rsid w:val="00ED035D"/>
    <w:rsid w:val="00F7677F"/>
    <w:rsid w:val="00F90634"/>
    <w:rsid w:val="00FC580B"/>
    <w:rsid w:val="00FF62EF"/>
    <w:rsid w:val="07AB5EB4"/>
    <w:rsid w:val="08634780"/>
    <w:rsid w:val="0A5627EE"/>
    <w:rsid w:val="14977DCF"/>
    <w:rsid w:val="1C253732"/>
    <w:rsid w:val="2DFF6B75"/>
    <w:rsid w:val="336456CD"/>
    <w:rsid w:val="569C4499"/>
    <w:rsid w:val="5F357D99"/>
    <w:rsid w:val="6ED749C9"/>
    <w:rsid w:val="72A644CA"/>
    <w:rsid w:val="7A4A24F3"/>
    <w:rsid w:val="7F0656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qFormat/>
    <w:rsid w:val="00CB157D"/>
    <w:pPr>
      <w:tabs>
        <w:tab w:val="center" w:pos="4153"/>
        <w:tab w:val="right" w:pos="8306"/>
      </w:tabs>
      <w:snapToGrid w:val="0"/>
      <w:jc w:val="left"/>
    </w:pPr>
    <w:rPr>
      <w:sz w:val="18"/>
      <w:szCs w:val="18"/>
    </w:rPr>
  </w:style>
  <w:style w:type="paragraph" w:styleId="a4">
    <w:name w:val="header"/>
    <w:basedOn w:val="a"/>
    <w:link w:val="Char0"/>
    <w:autoRedefine/>
    <w:uiPriority w:val="99"/>
    <w:semiHidden/>
    <w:rsid w:val="00CB157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qFormat/>
    <w:rsid w:val="00CB157D"/>
    <w:pPr>
      <w:widowControl/>
      <w:spacing w:before="100" w:beforeAutospacing="1" w:after="100" w:afterAutospacing="1"/>
      <w:jc w:val="left"/>
    </w:pPr>
    <w:rPr>
      <w:rFonts w:ascii="宋体" w:hAnsi="宋体" w:cs="宋体"/>
      <w:kern w:val="0"/>
      <w:sz w:val="24"/>
    </w:rPr>
  </w:style>
  <w:style w:type="character" w:styleId="a6">
    <w:name w:val="Emphasis"/>
    <w:basedOn w:val="a0"/>
    <w:qFormat/>
    <w:locked/>
    <w:rsid w:val="00CB157D"/>
    <w:rPr>
      <w:i/>
    </w:rPr>
  </w:style>
  <w:style w:type="character" w:styleId="a7">
    <w:name w:val="Hyperlink"/>
    <w:basedOn w:val="a0"/>
    <w:uiPriority w:val="99"/>
    <w:semiHidden/>
    <w:unhideWhenUsed/>
    <w:rsid w:val="00CB157D"/>
    <w:rPr>
      <w:color w:val="0000FF"/>
      <w:u w:val="single"/>
    </w:rPr>
  </w:style>
  <w:style w:type="character" w:customStyle="1" w:styleId="Char0">
    <w:name w:val="页眉 Char"/>
    <w:basedOn w:val="a0"/>
    <w:link w:val="a4"/>
    <w:autoRedefine/>
    <w:uiPriority w:val="99"/>
    <w:semiHidden/>
    <w:locked/>
    <w:rsid w:val="00CB157D"/>
    <w:rPr>
      <w:rFonts w:cs="Times New Roman"/>
      <w:kern w:val="2"/>
      <w:sz w:val="18"/>
      <w:szCs w:val="18"/>
    </w:rPr>
  </w:style>
  <w:style w:type="character" w:customStyle="1" w:styleId="Char">
    <w:name w:val="页脚 Char"/>
    <w:basedOn w:val="a0"/>
    <w:link w:val="a3"/>
    <w:autoRedefine/>
    <w:uiPriority w:val="99"/>
    <w:semiHidden/>
    <w:qFormat/>
    <w:locked/>
    <w:rsid w:val="00CB157D"/>
    <w:rPr>
      <w:rFonts w:cs="Times New Roman"/>
      <w:kern w:val="2"/>
      <w:sz w:val="18"/>
      <w:szCs w:val="18"/>
    </w:rPr>
  </w:style>
  <w:style w:type="paragraph" w:customStyle="1" w:styleId="TableText">
    <w:name w:val="Table Text"/>
    <w:basedOn w:val="a"/>
    <w:semiHidden/>
    <w:qFormat/>
    <w:rsid w:val="00CB157D"/>
    <w:rPr>
      <w:rFonts w:ascii="Arial" w:eastAsia="Arial" w:hAnsi="Arial" w:cs="Arial"/>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6389234@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129</Words>
  <Characters>736</Characters>
  <Application>Microsoft Office Word</Application>
  <DocSecurity>0</DocSecurity>
  <Lines>6</Lines>
  <Paragraphs>1</Paragraphs>
  <ScaleCrop>false</ScaleCrop>
  <Company>微软中国</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南安市文化体育和旅游局</dc:title>
  <dc:creator>微软用户</dc:creator>
  <cp:lastModifiedBy>Administrator</cp:lastModifiedBy>
  <cp:revision>30</cp:revision>
  <cp:lastPrinted>2024-10-11T08:30:00Z</cp:lastPrinted>
  <dcterms:created xsi:type="dcterms:W3CDTF">2023-01-09T02:13:00Z</dcterms:created>
  <dcterms:modified xsi:type="dcterms:W3CDTF">2024-10-12T00:45:00Z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B87FA98D381A4E7881891055FF4520DC_12</vt:lpwstr>
  </property>
</Properties>
</file>