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:rsidR="002232CC" w:rsidRPr="002232CC" w:rsidRDefault="0062062E" w:rsidP="002232CC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62062E">
        <w:rPr>
          <w:rFonts w:ascii="黑体" w:eastAsia="黑体" w:hAnsi="黑体" w:hint="eastAsia"/>
          <w:b/>
          <w:sz w:val="52"/>
          <w:szCs w:val="52"/>
        </w:rPr>
        <w:t>南安市水头镇南侨地块</w:t>
      </w:r>
    </w:p>
    <w:p w:rsidR="002232CC" w:rsidRP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2232CC">
        <w:rPr>
          <w:rFonts w:ascii="黑体" w:eastAsia="黑体" w:hAnsi="黑体"/>
          <w:b/>
          <w:sz w:val="52"/>
          <w:szCs w:val="52"/>
        </w:rPr>
        <w:t>土地征收成片开发方案</w:t>
      </w: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2232CC" w:rsidRP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2232CC">
        <w:rPr>
          <w:rFonts w:ascii="黑体" w:eastAsia="黑体" w:hAnsi="黑体" w:hint="eastAsia"/>
          <w:b/>
          <w:sz w:val="32"/>
          <w:szCs w:val="32"/>
        </w:rPr>
        <w:t>南安市人民政府</w:t>
      </w:r>
    </w:p>
    <w:p w:rsidR="002232CC" w:rsidRPr="002232CC" w:rsidRDefault="002232CC" w:rsidP="002232C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2232CC">
        <w:rPr>
          <w:rFonts w:ascii="黑体" w:eastAsia="黑体" w:hAnsi="黑体" w:hint="eastAsia"/>
          <w:b/>
          <w:sz w:val="32"/>
          <w:szCs w:val="32"/>
        </w:rPr>
        <w:t>二〇二三年</w:t>
      </w:r>
      <w:r w:rsidR="00A57E13">
        <w:rPr>
          <w:rFonts w:ascii="黑体" w:eastAsia="黑体" w:hAnsi="黑体" w:hint="eastAsia"/>
          <w:b/>
          <w:sz w:val="32"/>
          <w:szCs w:val="32"/>
        </w:rPr>
        <w:t>八</w:t>
      </w:r>
      <w:r w:rsidRPr="002232CC">
        <w:rPr>
          <w:rFonts w:ascii="黑体" w:eastAsia="黑体" w:hAnsi="黑体" w:hint="eastAsia"/>
          <w:b/>
          <w:sz w:val="32"/>
          <w:szCs w:val="32"/>
        </w:rPr>
        <w:t>月</w:t>
      </w:r>
    </w:p>
    <w:p w:rsidR="008138C2" w:rsidRDefault="008138C2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7A7966" w:rsidRDefault="00A57E13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A57E13">
        <w:rPr>
          <w:rFonts w:ascii="黑体" w:eastAsia="黑体" w:hAnsi="黑体" w:hint="eastAsia"/>
          <w:b/>
          <w:sz w:val="44"/>
          <w:szCs w:val="44"/>
        </w:rPr>
        <w:lastRenderedPageBreak/>
        <w:t>南安市水头镇南侨地块</w:t>
      </w:r>
    </w:p>
    <w:p w:rsidR="00AE5B35" w:rsidRPr="008138C2" w:rsidRDefault="00CE2F77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8138C2">
        <w:rPr>
          <w:rFonts w:ascii="黑体" w:eastAsia="黑体" w:hAnsi="黑体"/>
          <w:b/>
          <w:sz w:val="44"/>
          <w:szCs w:val="44"/>
        </w:rPr>
        <w:t>土地征收成片开发方案</w:t>
      </w:r>
    </w:p>
    <w:p w:rsidR="00AE5B35" w:rsidRPr="008138C2" w:rsidRDefault="00AE5B35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AE5B35" w:rsidRPr="008138C2" w:rsidRDefault="008138C2" w:rsidP="008138C2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138C2">
        <w:rPr>
          <w:rFonts w:ascii="黑体" w:eastAsia="黑体" w:hAnsi="黑体" w:hint="eastAsia"/>
          <w:b/>
          <w:sz w:val="32"/>
          <w:szCs w:val="32"/>
        </w:rPr>
        <w:t>一、</w:t>
      </w:r>
      <w:r w:rsidR="00CE2F77" w:rsidRPr="008138C2">
        <w:rPr>
          <w:rFonts w:ascii="黑体" w:eastAsia="黑体" w:hAnsi="黑体" w:hint="eastAsia"/>
          <w:b/>
          <w:sz w:val="32"/>
          <w:szCs w:val="32"/>
        </w:rPr>
        <w:t>基本情况</w:t>
      </w:r>
    </w:p>
    <w:p w:rsidR="00AE5B35" w:rsidRPr="008138C2" w:rsidRDefault="00CE2F77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</w:t>
      </w:r>
      <w:r w:rsidR="003A003C" w:rsidRPr="008138C2">
        <w:rPr>
          <w:rFonts w:ascii="仿宋_GB2312" w:eastAsia="仿宋_GB2312" w:hAnsi="仿宋" w:hint="eastAsia"/>
          <w:sz w:val="32"/>
          <w:szCs w:val="32"/>
        </w:rPr>
        <w:t>方案</w:t>
      </w:r>
      <w:r w:rsidRPr="008138C2">
        <w:rPr>
          <w:rFonts w:ascii="仿宋_GB2312" w:eastAsia="仿宋_GB2312" w:hAnsi="仿宋" w:hint="eastAsia"/>
          <w:sz w:val="32"/>
          <w:szCs w:val="32"/>
        </w:rPr>
        <w:t>位于</w:t>
      </w:r>
      <w:r w:rsidR="00A57E13">
        <w:rPr>
          <w:rFonts w:ascii="仿宋_GB2312" w:eastAsia="仿宋_GB2312" w:hAnsi="仿宋" w:hint="eastAsia"/>
          <w:sz w:val="32"/>
          <w:szCs w:val="32"/>
        </w:rPr>
        <w:t>水头镇</w:t>
      </w:r>
      <w:r w:rsidR="003A003C" w:rsidRPr="008138C2">
        <w:rPr>
          <w:rFonts w:ascii="仿宋_GB2312" w:eastAsia="仿宋_GB2312" w:hAnsi="仿宋" w:hint="eastAsia"/>
          <w:sz w:val="32"/>
          <w:szCs w:val="32"/>
        </w:rPr>
        <w:t>，涉及南安市</w:t>
      </w:r>
      <w:r w:rsidR="00A57E13">
        <w:rPr>
          <w:rFonts w:ascii="仿宋_GB2312" w:eastAsia="仿宋_GB2312" w:hAnsi="仿宋" w:hint="eastAsia"/>
          <w:sz w:val="32"/>
          <w:szCs w:val="32"/>
        </w:rPr>
        <w:t>水头镇</w:t>
      </w:r>
      <w:r w:rsidR="00A57E13" w:rsidRPr="00A57E13">
        <w:rPr>
          <w:rFonts w:ascii="仿宋_GB2312" w:eastAsia="仿宋_GB2312" w:hAnsi="仿宋" w:hint="eastAsia"/>
          <w:sz w:val="32"/>
          <w:szCs w:val="32"/>
        </w:rPr>
        <w:t>南侨村</w:t>
      </w:r>
      <w:r w:rsidR="003A003C" w:rsidRPr="008138C2">
        <w:rPr>
          <w:rFonts w:ascii="仿宋_GB2312" w:eastAsia="仿宋_GB2312" w:hAnsi="仿宋" w:hint="eastAsia"/>
          <w:sz w:val="32"/>
          <w:szCs w:val="32"/>
        </w:rPr>
        <w:t>，共</w:t>
      </w:r>
      <w:r w:rsidR="007A7966">
        <w:rPr>
          <w:rFonts w:ascii="仿宋_GB2312" w:eastAsia="仿宋_GB2312" w:hAnsi="仿宋"/>
          <w:sz w:val="32"/>
          <w:szCs w:val="32"/>
        </w:rPr>
        <w:t>1</w:t>
      </w:r>
      <w:r w:rsidR="003A003C" w:rsidRPr="008138C2">
        <w:rPr>
          <w:rFonts w:ascii="仿宋_GB2312" w:eastAsia="仿宋_GB2312" w:hAnsi="仿宋" w:hint="eastAsia"/>
          <w:sz w:val="32"/>
          <w:szCs w:val="32"/>
        </w:rPr>
        <w:t>个乡镇</w:t>
      </w:r>
      <w:r w:rsidR="00A57E13">
        <w:rPr>
          <w:rFonts w:ascii="仿宋_GB2312" w:eastAsia="仿宋_GB2312" w:hAnsi="仿宋"/>
          <w:sz w:val="32"/>
          <w:szCs w:val="32"/>
        </w:rPr>
        <w:t>1</w:t>
      </w:r>
      <w:r w:rsidR="003A003C" w:rsidRPr="008138C2">
        <w:rPr>
          <w:rFonts w:ascii="仿宋_GB2312" w:eastAsia="仿宋_GB2312" w:hAnsi="仿宋" w:hint="eastAsia"/>
          <w:sz w:val="32"/>
          <w:szCs w:val="32"/>
        </w:rPr>
        <w:t>个村</w:t>
      </w:r>
      <w:r w:rsidRPr="008138C2">
        <w:rPr>
          <w:rFonts w:ascii="仿宋_GB2312" w:eastAsia="仿宋_GB2312" w:hAnsi="仿宋" w:hint="eastAsia"/>
          <w:sz w:val="32"/>
          <w:szCs w:val="32"/>
        </w:rPr>
        <w:t>，不涉及省级</w:t>
      </w:r>
      <w:r w:rsidR="003A003C" w:rsidRPr="008138C2">
        <w:rPr>
          <w:rFonts w:ascii="仿宋_GB2312" w:eastAsia="仿宋_GB2312" w:hAnsi="仿宋" w:hint="eastAsia"/>
          <w:sz w:val="32"/>
          <w:szCs w:val="32"/>
        </w:rPr>
        <w:t>以上</w:t>
      </w:r>
      <w:r w:rsidRPr="008138C2">
        <w:rPr>
          <w:rFonts w:ascii="仿宋_GB2312" w:eastAsia="仿宋_GB2312" w:hAnsi="仿宋" w:hint="eastAsia"/>
          <w:sz w:val="32"/>
          <w:szCs w:val="32"/>
        </w:rPr>
        <w:t>开发区。</w:t>
      </w:r>
    </w:p>
    <w:p w:rsidR="00AE5B35" w:rsidRPr="008138C2" w:rsidRDefault="00CE2F77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根据实地勘测调查，本方案成片开发范围总面积</w:t>
      </w:r>
      <w:r w:rsidR="00A57E13" w:rsidRPr="00A57E13">
        <w:rPr>
          <w:rFonts w:ascii="仿宋_GB2312" w:eastAsia="仿宋_GB2312" w:hAnsi="仿宋"/>
          <w:sz w:val="32"/>
          <w:szCs w:val="32"/>
        </w:rPr>
        <w:t>5.6343</w:t>
      </w:r>
      <w:r w:rsidRPr="008138C2">
        <w:rPr>
          <w:rFonts w:ascii="仿宋_GB2312" w:eastAsia="仿宋_GB2312" w:hAnsi="仿宋" w:hint="eastAsia"/>
          <w:sz w:val="32"/>
          <w:szCs w:val="32"/>
        </w:rPr>
        <w:t>公顷。</w:t>
      </w:r>
    </w:p>
    <w:p w:rsidR="00AE5B35" w:rsidRPr="008138C2" w:rsidRDefault="008138C2" w:rsidP="008138C2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138C2">
        <w:rPr>
          <w:rFonts w:ascii="黑体" w:eastAsia="黑体" w:hAnsi="黑体" w:hint="eastAsia"/>
          <w:b/>
          <w:sz w:val="32"/>
          <w:szCs w:val="32"/>
        </w:rPr>
        <w:t>二、</w:t>
      </w:r>
      <w:r w:rsidR="00CE2F77" w:rsidRPr="008138C2">
        <w:rPr>
          <w:rFonts w:ascii="黑体" w:eastAsia="黑体" w:hAnsi="黑体" w:hint="eastAsia"/>
          <w:b/>
          <w:sz w:val="32"/>
          <w:szCs w:val="32"/>
        </w:rPr>
        <w:t>必要性</w:t>
      </w:r>
      <w:r w:rsidR="003F5F25" w:rsidRPr="008138C2">
        <w:rPr>
          <w:rFonts w:ascii="黑体" w:eastAsia="黑体" w:hAnsi="黑体" w:hint="eastAsia"/>
          <w:b/>
          <w:sz w:val="32"/>
          <w:szCs w:val="32"/>
        </w:rPr>
        <w:t>和科学合理性</w:t>
      </w:r>
      <w:r w:rsidR="00CE2F77" w:rsidRPr="008138C2">
        <w:rPr>
          <w:rFonts w:ascii="黑体" w:eastAsia="黑体" w:hAnsi="黑体" w:hint="eastAsia"/>
          <w:b/>
          <w:sz w:val="32"/>
          <w:szCs w:val="32"/>
        </w:rPr>
        <w:t>分析</w:t>
      </w:r>
    </w:p>
    <w:p w:rsidR="00AC4DEB" w:rsidRDefault="00A57E13" w:rsidP="00A57E1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57E13">
        <w:rPr>
          <w:rFonts w:ascii="仿宋_GB2312" w:eastAsia="仿宋_GB2312" w:hAnsi="仿宋" w:hint="eastAsia"/>
          <w:sz w:val="32"/>
          <w:szCs w:val="32"/>
        </w:rPr>
        <w:t>本成片开发方案</w:t>
      </w:r>
      <w:r w:rsidR="00AC4DEB">
        <w:rPr>
          <w:rFonts w:ascii="仿宋_GB2312" w:eastAsia="仿宋_GB2312" w:hAnsi="仿宋" w:hint="eastAsia"/>
          <w:sz w:val="32"/>
          <w:szCs w:val="32"/>
        </w:rPr>
        <w:t>是落实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南安市“十四五”规划</w:t>
      </w:r>
      <w:r w:rsidR="00AC4DEB">
        <w:rPr>
          <w:rFonts w:ascii="仿宋_GB2312" w:eastAsia="仿宋_GB2312" w:hAnsi="仿宋" w:hint="eastAsia"/>
          <w:sz w:val="32"/>
          <w:szCs w:val="32"/>
        </w:rPr>
        <w:t>提出</w:t>
      </w:r>
      <w:r w:rsidR="00D016F7" w:rsidRPr="00AC4DE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“</w:t>
      </w:r>
      <w:r w:rsidRPr="00A57E13">
        <w:rPr>
          <w:rFonts w:ascii="仿宋_GB2312" w:eastAsia="仿宋_GB2312" w:hAnsi="仿宋" w:hint="eastAsia"/>
          <w:sz w:val="32"/>
          <w:szCs w:val="32"/>
        </w:rPr>
        <w:t>培育以双创示范基地、创客空间、网上创新工厂为代表的新型创业孵化载体，打造全要素集聚的创新创业高地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”</w:t>
      </w:r>
      <w:r w:rsidR="00AC4DEB">
        <w:rPr>
          <w:rFonts w:ascii="仿宋_GB2312" w:eastAsia="仿宋_GB2312" w:hAnsi="仿宋" w:hint="eastAsia"/>
          <w:sz w:val="32"/>
          <w:szCs w:val="32"/>
        </w:rPr>
        <w:t>等要求</w:t>
      </w:r>
      <w:r w:rsidR="00AC4DEB">
        <w:rPr>
          <w:rFonts w:ascii="仿宋_GB2312" w:eastAsia="仿宋_GB2312" w:hAnsi="仿宋"/>
          <w:sz w:val="32"/>
          <w:szCs w:val="32"/>
        </w:rPr>
        <w:t>，</w:t>
      </w:r>
      <w:r w:rsidR="00AC4DEB">
        <w:rPr>
          <w:rFonts w:ascii="仿宋_GB2312" w:eastAsia="仿宋_GB2312" w:hAnsi="仿宋" w:hint="eastAsia"/>
          <w:sz w:val="32"/>
          <w:szCs w:val="32"/>
        </w:rPr>
        <w:t>将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聚合优势资源要素，</w:t>
      </w:r>
      <w:r>
        <w:rPr>
          <w:rFonts w:ascii="仿宋_GB2312" w:eastAsia="仿宋_GB2312" w:hAnsi="仿宋" w:hint="eastAsia"/>
          <w:sz w:val="32"/>
          <w:szCs w:val="32"/>
        </w:rPr>
        <w:t>形成南安市水头镇重要的产业单元和经济增长引擎。</w:t>
      </w:r>
      <w:r w:rsidRPr="00A57E13">
        <w:rPr>
          <w:rFonts w:ascii="仿宋_GB2312" w:eastAsia="仿宋_GB2312" w:hAnsi="仿宋" w:hint="eastAsia"/>
          <w:sz w:val="32"/>
          <w:szCs w:val="32"/>
        </w:rPr>
        <w:t>方案主要用途为信息系统集成服务、工业仓储物流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A57E13">
        <w:rPr>
          <w:rFonts w:ascii="仿宋_GB2312" w:eastAsia="仿宋_GB2312" w:hAnsi="仿宋" w:hint="eastAsia"/>
          <w:sz w:val="32"/>
          <w:szCs w:val="32"/>
        </w:rPr>
        <w:t>有利于促进产业结构调整升级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A57E13">
        <w:rPr>
          <w:rFonts w:ascii="仿宋_GB2312" w:eastAsia="仿宋_GB2312" w:hAnsi="仿宋" w:hint="eastAsia"/>
          <w:sz w:val="32"/>
          <w:szCs w:val="32"/>
        </w:rPr>
        <w:t>对于加快民企“二次创业”，提高中小企业发展质量有着重要意义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同时，本方案</w:t>
      </w:r>
      <w:r w:rsidR="00AC4DEB">
        <w:rPr>
          <w:rFonts w:ascii="仿宋_GB2312" w:eastAsia="仿宋_GB2312" w:hAnsi="仿宋" w:hint="eastAsia"/>
          <w:sz w:val="32"/>
          <w:szCs w:val="32"/>
        </w:rPr>
        <w:t>选址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位置区位条件良好，内外交通较为便捷，开发规模适当，产业发展方向符合《产业结构调整指导目录（2019年）》中相关规定</w:t>
      </w:r>
      <w:r w:rsidR="00AC4DEB">
        <w:rPr>
          <w:rFonts w:ascii="仿宋_GB2312" w:eastAsia="仿宋_GB2312" w:hAnsi="仿宋" w:hint="eastAsia"/>
          <w:sz w:val="32"/>
          <w:szCs w:val="32"/>
        </w:rPr>
        <w:t>。</w:t>
      </w:r>
    </w:p>
    <w:p w:rsidR="00AE5B35" w:rsidRPr="008138C2" w:rsidRDefault="008138C2" w:rsidP="008138C2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138C2">
        <w:rPr>
          <w:rFonts w:ascii="黑体" w:eastAsia="黑体" w:hAnsi="黑体" w:hint="eastAsia"/>
          <w:b/>
          <w:sz w:val="32"/>
          <w:szCs w:val="32"/>
        </w:rPr>
        <w:t>三、</w:t>
      </w:r>
      <w:r w:rsidR="00597422" w:rsidRPr="008138C2">
        <w:rPr>
          <w:rFonts w:ascii="黑体" w:eastAsia="黑体" w:hAnsi="黑体" w:hint="eastAsia"/>
          <w:b/>
          <w:sz w:val="32"/>
          <w:szCs w:val="32"/>
        </w:rPr>
        <w:t>主要用途和实现功能</w:t>
      </w:r>
      <w:r w:rsidR="00CE2F77" w:rsidRPr="008138C2">
        <w:rPr>
          <w:rFonts w:ascii="黑体" w:eastAsia="黑体" w:hAnsi="黑体" w:hint="eastAsia"/>
          <w:b/>
          <w:sz w:val="32"/>
          <w:szCs w:val="32"/>
        </w:rPr>
        <w:t>分析</w:t>
      </w:r>
    </w:p>
    <w:p w:rsidR="00AE5B35" w:rsidRPr="008138C2" w:rsidRDefault="00CE2F77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本方案用地总面积</w:t>
      </w:r>
      <w:r w:rsidR="00A57E13" w:rsidRPr="00A57E13">
        <w:rPr>
          <w:rFonts w:ascii="仿宋_GB2312" w:eastAsia="仿宋_GB2312" w:hAnsi="仿宋"/>
          <w:sz w:val="32"/>
          <w:szCs w:val="32"/>
        </w:rPr>
        <w:t>5.6343</w:t>
      </w:r>
      <w:r w:rsidRPr="008138C2">
        <w:rPr>
          <w:rFonts w:ascii="仿宋_GB2312" w:eastAsia="仿宋_GB2312" w:hAnsi="仿宋" w:hint="eastAsia"/>
          <w:sz w:val="32"/>
          <w:szCs w:val="32"/>
        </w:rPr>
        <w:t>公顷，主要用途为</w:t>
      </w:r>
      <w:r w:rsidR="00AC4DEB">
        <w:rPr>
          <w:rFonts w:ascii="仿宋_GB2312" w:eastAsia="仿宋_GB2312" w:hAnsi="仿宋" w:hint="eastAsia"/>
          <w:sz w:val="32"/>
          <w:szCs w:val="32"/>
        </w:rPr>
        <w:t>工业</w:t>
      </w:r>
      <w:r w:rsidRPr="008138C2">
        <w:rPr>
          <w:rFonts w:ascii="仿宋_GB2312" w:eastAsia="仿宋_GB2312" w:hAnsi="仿宋" w:hint="eastAsia"/>
          <w:sz w:val="32"/>
          <w:szCs w:val="32"/>
        </w:rPr>
        <w:t>用地。其中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工业用地面积</w:t>
      </w:r>
      <w:r w:rsidR="00A57E13" w:rsidRPr="00A57E13">
        <w:rPr>
          <w:rFonts w:ascii="仿宋_GB2312" w:eastAsia="仿宋_GB2312" w:hAnsi="仿宋"/>
          <w:sz w:val="32"/>
          <w:szCs w:val="32"/>
        </w:rPr>
        <w:t>3.3724</w:t>
      </w:r>
      <w:r w:rsidR="00AC4DEB" w:rsidRPr="00A57E13">
        <w:rPr>
          <w:rFonts w:ascii="仿宋_GB2312" w:eastAsia="仿宋_GB2312" w:hAnsi="仿宋" w:hint="eastAsia"/>
          <w:sz w:val="32"/>
          <w:szCs w:val="32"/>
        </w:rPr>
        <w:t>公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顷，</w:t>
      </w:r>
      <w:r w:rsidR="00A57E13" w:rsidRPr="00A57E13">
        <w:rPr>
          <w:rFonts w:ascii="仿宋_GB2312" w:eastAsia="仿宋_GB2312" w:hAnsi="仿宋" w:hint="eastAsia"/>
          <w:sz w:val="32"/>
          <w:szCs w:val="32"/>
        </w:rPr>
        <w:t>实现仓储物流、信息系统产业发展功能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；</w:t>
      </w:r>
      <w:r w:rsidR="00A57E13" w:rsidRPr="00A57E13">
        <w:rPr>
          <w:rFonts w:ascii="仿宋_GB2312" w:eastAsia="仿宋_GB2312" w:hAnsi="仿宋" w:hint="eastAsia"/>
          <w:sz w:val="32"/>
          <w:szCs w:val="32"/>
        </w:rPr>
        <w:t>公路用地1.8730公顷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，</w:t>
      </w:r>
      <w:r w:rsidR="00A57E13" w:rsidRPr="00A57E13">
        <w:rPr>
          <w:rFonts w:ascii="仿宋_GB2312" w:eastAsia="仿宋_GB2312" w:hAnsi="仿宋" w:hint="eastAsia"/>
          <w:sz w:val="32"/>
          <w:szCs w:val="32"/>
        </w:rPr>
        <w:t>实现优化片区周边交通组织功能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；防护绿地</w:t>
      </w:r>
      <w:r w:rsidR="00540AF7" w:rsidRPr="00540AF7">
        <w:rPr>
          <w:rFonts w:ascii="仿宋_GB2312" w:eastAsia="仿宋_GB2312" w:hAnsi="仿宋"/>
          <w:sz w:val="32"/>
          <w:szCs w:val="32"/>
        </w:rPr>
        <w:t>0.3889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公顷，</w:t>
      </w:r>
      <w:r w:rsidR="00AC4DEB">
        <w:rPr>
          <w:rFonts w:ascii="仿宋_GB2312" w:eastAsia="仿宋_GB2312" w:hAnsi="仿宋" w:hint="eastAsia"/>
          <w:sz w:val="32"/>
          <w:szCs w:val="32"/>
        </w:rPr>
        <w:t>实现道路安全、防护、美</w:t>
      </w:r>
      <w:r w:rsidR="00AC4DEB">
        <w:rPr>
          <w:rFonts w:ascii="仿宋_GB2312" w:eastAsia="仿宋_GB2312" w:hAnsi="仿宋" w:hint="eastAsia"/>
          <w:sz w:val="32"/>
          <w:szCs w:val="32"/>
        </w:rPr>
        <w:lastRenderedPageBreak/>
        <w:t>化功能</w:t>
      </w:r>
      <w:r w:rsidRPr="008138C2">
        <w:rPr>
          <w:rFonts w:ascii="仿宋_GB2312" w:eastAsia="仿宋_GB2312" w:hAnsi="仿宋" w:hint="eastAsia"/>
          <w:sz w:val="32"/>
          <w:szCs w:val="32"/>
        </w:rPr>
        <w:t>。</w:t>
      </w:r>
    </w:p>
    <w:p w:rsidR="00AE5B35" w:rsidRPr="008138C2" w:rsidRDefault="008138C2" w:rsidP="008138C2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138C2">
        <w:rPr>
          <w:rFonts w:ascii="黑体" w:eastAsia="黑体" w:hAnsi="黑体" w:hint="eastAsia"/>
          <w:b/>
          <w:sz w:val="32"/>
          <w:szCs w:val="32"/>
        </w:rPr>
        <w:t>四、</w:t>
      </w:r>
      <w:r w:rsidR="00CE2F77" w:rsidRPr="008138C2">
        <w:rPr>
          <w:rFonts w:ascii="黑体" w:eastAsia="黑体" w:hAnsi="黑体" w:hint="eastAsia"/>
          <w:b/>
          <w:sz w:val="32"/>
          <w:szCs w:val="32"/>
        </w:rPr>
        <w:t>公益性用地</w:t>
      </w:r>
      <w:r w:rsidR="00597422" w:rsidRPr="008138C2">
        <w:rPr>
          <w:rFonts w:ascii="黑体" w:eastAsia="黑体" w:hAnsi="黑体" w:hint="eastAsia"/>
          <w:b/>
          <w:sz w:val="32"/>
          <w:szCs w:val="32"/>
        </w:rPr>
        <w:t>比例分析</w:t>
      </w:r>
    </w:p>
    <w:p w:rsidR="00AE5B35" w:rsidRPr="008138C2" w:rsidRDefault="00CE2F77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本方案成片开发范围内的公益性用地包含</w:t>
      </w:r>
      <w:r w:rsidR="00540AF7">
        <w:rPr>
          <w:rFonts w:ascii="仿宋_GB2312" w:eastAsia="仿宋_GB2312" w:hAnsi="仿宋" w:hint="eastAsia"/>
          <w:sz w:val="32"/>
          <w:szCs w:val="32"/>
        </w:rPr>
        <w:t>公路</w:t>
      </w:r>
      <w:r w:rsidR="00AC4DEB" w:rsidRPr="00AC4DEB">
        <w:rPr>
          <w:rFonts w:ascii="仿宋_GB2312" w:eastAsia="仿宋_GB2312" w:hAnsi="仿宋" w:hint="eastAsia"/>
          <w:sz w:val="32"/>
          <w:szCs w:val="32"/>
        </w:rPr>
        <w:t>用地和防护绿地</w:t>
      </w:r>
      <w:r w:rsidR="003F5F25" w:rsidRPr="008138C2">
        <w:rPr>
          <w:rFonts w:ascii="仿宋_GB2312" w:eastAsia="仿宋_GB2312" w:hAnsi="仿宋" w:hint="eastAsia"/>
          <w:sz w:val="32"/>
          <w:szCs w:val="32"/>
        </w:rPr>
        <w:t>，</w:t>
      </w:r>
      <w:r w:rsidRPr="008138C2">
        <w:rPr>
          <w:rFonts w:ascii="仿宋_GB2312" w:eastAsia="仿宋_GB2312" w:hAnsi="仿宋" w:hint="eastAsia"/>
          <w:sz w:val="32"/>
          <w:szCs w:val="32"/>
        </w:rPr>
        <w:t>合计</w:t>
      </w:r>
      <w:r w:rsidR="00540AF7" w:rsidRPr="00540AF7">
        <w:rPr>
          <w:rFonts w:ascii="仿宋_GB2312" w:eastAsia="仿宋_GB2312" w:hAnsi="仿宋"/>
          <w:sz w:val="32"/>
          <w:szCs w:val="32"/>
        </w:rPr>
        <w:t>2.2619</w:t>
      </w:r>
      <w:r w:rsidRPr="008138C2">
        <w:rPr>
          <w:rFonts w:ascii="仿宋_GB2312" w:eastAsia="仿宋_GB2312" w:hAnsi="仿宋" w:hint="eastAsia"/>
          <w:sz w:val="32"/>
          <w:szCs w:val="32"/>
        </w:rPr>
        <w:t>公顷，占用地总面积的</w:t>
      </w:r>
      <w:r w:rsidR="00CA6A6F">
        <w:rPr>
          <w:rFonts w:ascii="仿宋_GB2312" w:eastAsia="仿宋_GB2312" w:hAnsi="仿宋"/>
          <w:sz w:val="32"/>
          <w:szCs w:val="32"/>
        </w:rPr>
        <w:t>40</w:t>
      </w:r>
      <w:r w:rsidRPr="008138C2">
        <w:rPr>
          <w:rFonts w:ascii="仿宋_GB2312" w:eastAsia="仿宋_GB2312" w:hAnsi="仿宋" w:hint="eastAsia"/>
          <w:sz w:val="32"/>
          <w:szCs w:val="32"/>
        </w:rPr>
        <w:t>.</w:t>
      </w:r>
      <w:r w:rsidR="00540AF7">
        <w:rPr>
          <w:rFonts w:ascii="仿宋_GB2312" w:eastAsia="仿宋_GB2312" w:hAnsi="仿宋"/>
          <w:sz w:val="32"/>
          <w:szCs w:val="32"/>
        </w:rPr>
        <w:t>15</w:t>
      </w:r>
      <w:r w:rsidRPr="008138C2">
        <w:rPr>
          <w:rFonts w:ascii="仿宋_GB2312" w:eastAsia="仿宋_GB2312" w:hAnsi="仿宋" w:hint="eastAsia"/>
          <w:sz w:val="32"/>
          <w:szCs w:val="32"/>
        </w:rPr>
        <w:t>%，符合自然资规〔2020〕5号文公益性用地占比一般不低于40%的规定。</w:t>
      </w:r>
    </w:p>
    <w:p w:rsidR="00AE5B35" w:rsidRPr="008138C2" w:rsidRDefault="008138C2" w:rsidP="008138C2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138C2">
        <w:rPr>
          <w:rFonts w:ascii="黑体" w:eastAsia="黑体" w:hAnsi="黑体" w:hint="eastAsia"/>
          <w:b/>
          <w:sz w:val="32"/>
          <w:szCs w:val="32"/>
        </w:rPr>
        <w:t>五、</w:t>
      </w:r>
      <w:r w:rsidR="00CE2F77" w:rsidRPr="008138C2">
        <w:rPr>
          <w:rFonts w:ascii="黑体" w:eastAsia="黑体" w:hAnsi="黑体" w:hint="eastAsia"/>
          <w:b/>
          <w:sz w:val="32"/>
          <w:szCs w:val="32"/>
        </w:rPr>
        <w:t>实施计划</w:t>
      </w:r>
    </w:p>
    <w:p w:rsidR="00AE5B35" w:rsidRPr="008138C2" w:rsidRDefault="00CE2F77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highlight w:val="yellow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本方案</w:t>
      </w:r>
      <w:r w:rsidR="00CA6A6F">
        <w:rPr>
          <w:rFonts w:ascii="仿宋_GB2312" w:eastAsia="仿宋_GB2312" w:hAnsi="仿宋" w:hint="eastAsia"/>
          <w:sz w:val="32"/>
          <w:szCs w:val="32"/>
        </w:rPr>
        <w:t>拟</w:t>
      </w:r>
      <w:r w:rsidR="00CA6A6F">
        <w:rPr>
          <w:rFonts w:ascii="仿宋_GB2312" w:eastAsia="仿宋_GB2312" w:hAnsi="仿宋"/>
          <w:sz w:val="32"/>
          <w:szCs w:val="32"/>
        </w:rPr>
        <w:t>安排实施</w:t>
      </w:r>
      <w:r w:rsidRPr="008138C2">
        <w:rPr>
          <w:rFonts w:ascii="仿宋_GB2312" w:eastAsia="仿宋_GB2312" w:hAnsi="仿宋" w:hint="eastAsia"/>
          <w:sz w:val="32"/>
          <w:szCs w:val="32"/>
        </w:rPr>
        <w:t>用地总面积</w:t>
      </w:r>
      <w:r w:rsidR="00EB5B12" w:rsidRPr="00EB5B12">
        <w:rPr>
          <w:rFonts w:ascii="仿宋_GB2312" w:eastAsia="仿宋_GB2312" w:hAnsi="仿宋"/>
          <w:sz w:val="32"/>
          <w:szCs w:val="32"/>
        </w:rPr>
        <w:t>3.9239</w:t>
      </w:r>
      <w:r w:rsidRPr="00EB5B12">
        <w:rPr>
          <w:rFonts w:ascii="仿宋_GB2312" w:eastAsia="仿宋_GB2312" w:hAnsi="仿宋" w:hint="eastAsia"/>
          <w:sz w:val="32"/>
          <w:szCs w:val="32"/>
        </w:rPr>
        <w:t>公</w:t>
      </w:r>
      <w:r w:rsidRPr="008138C2">
        <w:rPr>
          <w:rFonts w:ascii="仿宋_GB2312" w:eastAsia="仿宋_GB2312" w:hAnsi="仿宋" w:hint="eastAsia"/>
          <w:sz w:val="32"/>
          <w:szCs w:val="32"/>
        </w:rPr>
        <w:t>顷，计划实施周期为批复后3年(批复后第一年至第三年)，三年内实施完毕。其中：批复后第一年实施面积</w:t>
      </w:r>
      <w:r w:rsidR="00EB5B12" w:rsidRPr="00EB5B12">
        <w:rPr>
          <w:rFonts w:ascii="仿宋_GB2312" w:eastAsia="仿宋_GB2312" w:hAnsi="仿宋"/>
          <w:sz w:val="32"/>
          <w:szCs w:val="32"/>
        </w:rPr>
        <w:t>0.7921</w:t>
      </w:r>
      <w:r w:rsidRPr="00EB5B12">
        <w:rPr>
          <w:rFonts w:ascii="仿宋_GB2312" w:eastAsia="仿宋_GB2312" w:hAnsi="仿宋" w:hint="eastAsia"/>
          <w:sz w:val="32"/>
          <w:szCs w:val="32"/>
        </w:rPr>
        <w:t>公</w:t>
      </w:r>
      <w:r w:rsidRPr="008138C2">
        <w:rPr>
          <w:rFonts w:ascii="仿宋_GB2312" w:eastAsia="仿宋_GB2312" w:hAnsi="仿宋" w:hint="eastAsia"/>
          <w:sz w:val="32"/>
          <w:szCs w:val="32"/>
        </w:rPr>
        <w:t>顷，完成比例</w:t>
      </w:r>
      <w:r w:rsidR="00EB5B12">
        <w:rPr>
          <w:rFonts w:ascii="仿宋_GB2312" w:eastAsia="仿宋_GB2312" w:hAnsi="仿宋"/>
          <w:sz w:val="32"/>
          <w:szCs w:val="32"/>
        </w:rPr>
        <w:t>20.19</w:t>
      </w:r>
      <w:r w:rsidRPr="008138C2">
        <w:rPr>
          <w:rFonts w:ascii="仿宋_GB2312" w:eastAsia="仿宋_GB2312" w:hAnsi="仿宋" w:hint="eastAsia"/>
          <w:sz w:val="32"/>
          <w:szCs w:val="32"/>
        </w:rPr>
        <w:t>%；批复后第二年实施面积</w:t>
      </w:r>
      <w:r w:rsidR="00EB5B12" w:rsidRPr="00EB5B12">
        <w:rPr>
          <w:rFonts w:ascii="仿宋_GB2312" w:eastAsia="仿宋_GB2312" w:hAnsi="仿宋"/>
          <w:sz w:val="32"/>
          <w:szCs w:val="32"/>
        </w:rPr>
        <w:t>1.4130</w:t>
      </w:r>
      <w:r w:rsidRPr="00EB5B12">
        <w:rPr>
          <w:rFonts w:ascii="仿宋_GB2312" w:eastAsia="仿宋_GB2312" w:hAnsi="仿宋" w:hint="eastAsia"/>
          <w:sz w:val="32"/>
          <w:szCs w:val="32"/>
        </w:rPr>
        <w:t>公</w:t>
      </w:r>
      <w:r w:rsidRPr="008138C2">
        <w:rPr>
          <w:rFonts w:ascii="仿宋_GB2312" w:eastAsia="仿宋_GB2312" w:hAnsi="仿宋" w:hint="eastAsia"/>
          <w:sz w:val="32"/>
          <w:szCs w:val="32"/>
        </w:rPr>
        <w:t>顷，完成比例</w:t>
      </w:r>
      <w:r w:rsidR="00EB5B12">
        <w:rPr>
          <w:rFonts w:ascii="仿宋_GB2312" w:eastAsia="仿宋_GB2312" w:hAnsi="仿宋"/>
          <w:sz w:val="32"/>
          <w:szCs w:val="32"/>
        </w:rPr>
        <w:t>36.01</w:t>
      </w:r>
      <w:r w:rsidR="003F5F25" w:rsidRPr="008138C2">
        <w:rPr>
          <w:rFonts w:ascii="仿宋_GB2312" w:eastAsia="仿宋_GB2312" w:hAnsi="仿宋" w:hint="eastAsia"/>
          <w:sz w:val="32"/>
          <w:szCs w:val="32"/>
        </w:rPr>
        <w:t>%</w:t>
      </w:r>
      <w:r w:rsidRPr="008138C2">
        <w:rPr>
          <w:rFonts w:ascii="仿宋_GB2312" w:eastAsia="仿宋_GB2312" w:hAnsi="仿宋" w:hint="eastAsia"/>
          <w:sz w:val="32"/>
          <w:szCs w:val="32"/>
        </w:rPr>
        <w:t>；批复后第三年实施面积</w:t>
      </w:r>
      <w:r w:rsidR="00EB5B12" w:rsidRPr="00EB5B12">
        <w:rPr>
          <w:rFonts w:ascii="仿宋_GB2312" w:eastAsia="仿宋_GB2312" w:hAnsi="仿宋"/>
          <w:sz w:val="32"/>
          <w:szCs w:val="32"/>
        </w:rPr>
        <w:t>1.7188</w:t>
      </w:r>
      <w:r w:rsidRPr="00EB5B12">
        <w:rPr>
          <w:rFonts w:ascii="仿宋_GB2312" w:eastAsia="仿宋_GB2312" w:hAnsi="仿宋" w:hint="eastAsia"/>
          <w:sz w:val="32"/>
          <w:szCs w:val="32"/>
        </w:rPr>
        <w:t>公</w:t>
      </w:r>
      <w:r w:rsidRPr="008138C2">
        <w:rPr>
          <w:rFonts w:ascii="仿宋_GB2312" w:eastAsia="仿宋_GB2312" w:hAnsi="仿宋" w:hint="eastAsia"/>
          <w:sz w:val="32"/>
          <w:szCs w:val="32"/>
        </w:rPr>
        <w:t>顷</w:t>
      </w:r>
      <w:r w:rsidR="003F5F25" w:rsidRPr="008138C2">
        <w:rPr>
          <w:rFonts w:ascii="仿宋_GB2312" w:eastAsia="仿宋_GB2312" w:hAnsi="仿宋" w:hint="eastAsia"/>
          <w:sz w:val="32"/>
          <w:szCs w:val="32"/>
        </w:rPr>
        <w:t>，</w:t>
      </w:r>
      <w:r w:rsidRPr="008138C2">
        <w:rPr>
          <w:rFonts w:ascii="仿宋_GB2312" w:eastAsia="仿宋_GB2312" w:hAnsi="仿宋" w:hint="eastAsia"/>
          <w:sz w:val="32"/>
          <w:szCs w:val="32"/>
        </w:rPr>
        <w:t>完成比例</w:t>
      </w:r>
      <w:r w:rsidR="00EB5B12">
        <w:rPr>
          <w:rFonts w:ascii="仿宋_GB2312" w:eastAsia="仿宋_GB2312" w:hAnsi="仿宋"/>
          <w:sz w:val="32"/>
          <w:szCs w:val="32"/>
        </w:rPr>
        <w:t>43.80</w:t>
      </w:r>
      <w:r w:rsidR="003F5F25" w:rsidRPr="008138C2">
        <w:rPr>
          <w:rFonts w:ascii="仿宋_GB2312" w:eastAsia="仿宋_GB2312" w:hAnsi="仿宋" w:hint="eastAsia"/>
          <w:sz w:val="32"/>
          <w:szCs w:val="32"/>
        </w:rPr>
        <w:t>%</w:t>
      </w:r>
      <w:r w:rsidRPr="008138C2">
        <w:rPr>
          <w:rFonts w:ascii="仿宋_GB2312" w:eastAsia="仿宋_GB2312" w:hAnsi="仿宋" w:hint="eastAsia"/>
          <w:sz w:val="32"/>
          <w:szCs w:val="32"/>
        </w:rPr>
        <w:t>。</w:t>
      </w:r>
    </w:p>
    <w:p w:rsidR="00AE5B35" w:rsidRPr="008138C2" w:rsidRDefault="008138C2" w:rsidP="008138C2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138C2">
        <w:rPr>
          <w:rFonts w:ascii="黑体" w:eastAsia="黑体" w:hAnsi="黑体" w:hint="eastAsia"/>
          <w:b/>
          <w:sz w:val="32"/>
          <w:szCs w:val="32"/>
        </w:rPr>
        <w:t>六、</w:t>
      </w:r>
      <w:r w:rsidR="00CE2F77" w:rsidRPr="008138C2">
        <w:rPr>
          <w:rFonts w:ascii="黑体" w:eastAsia="黑体" w:hAnsi="黑体" w:hint="eastAsia"/>
          <w:b/>
          <w:sz w:val="32"/>
          <w:szCs w:val="32"/>
        </w:rPr>
        <w:t>合规性分析</w:t>
      </w:r>
    </w:p>
    <w:p w:rsidR="00597422" w:rsidRPr="008138C2" w:rsidRDefault="00597422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本方案已位于城镇开发边界的集中建设区，我市承诺将成片开发方案统筹纳入正在编制的国土空间规划及“一张图”，并符合规划管控要求。</w:t>
      </w:r>
    </w:p>
    <w:p w:rsidR="00597422" w:rsidRPr="008138C2" w:rsidRDefault="00597422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本方案符合南安市现行国民经济和社会发展规划，已纳入南安市2023年度国民经济和社会发展年度计划</w:t>
      </w:r>
      <w:r w:rsidR="00CE2F77" w:rsidRPr="008138C2">
        <w:rPr>
          <w:rFonts w:ascii="仿宋_GB2312" w:eastAsia="仿宋_GB2312" w:hAnsi="仿宋" w:hint="eastAsia"/>
          <w:sz w:val="32"/>
          <w:szCs w:val="32"/>
        </w:rPr>
        <w:t>。</w:t>
      </w:r>
    </w:p>
    <w:p w:rsidR="00AE5B35" w:rsidRPr="008138C2" w:rsidRDefault="00597422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本方案不涉及占用永久基本农田、生态保护红线等其他法律法规规定不允许占用或开发的情形。</w:t>
      </w:r>
    </w:p>
    <w:p w:rsidR="00AE5B35" w:rsidRPr="008138C2" w:rsidRDefault="008138C2" w:rsidP="008138C2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138C2">
        <w:rPr>
          <w:rFonts w:ascii="黑体" w:eastAsia="黑体" w:hAnsi="黑体" w:hint="eastAsia"/>
          <w:b/>
          <w:sz w:val="32"/>
          <w:szCs w:val="32"/>
        </w:rPr>
        <w:t>七、</w:t>
      </w:r>
      <w:r w:rsidR="00CE2F77" w:rsidRPr="008138C2">
        <w:rPr>
          <w:rFonts w:ascii="黑体" w:eastAsia="黑体" w:hAnsi="黑体" w:hint="eastAsia"/>
          <w:b/>
          <w:sz w:val="32"/>
          <w:szCs w:val="32"/>
        </w:rPr>
        <w:t>效益</w:t>
      </w:r>
      <w:r w:rsidR="00597422" w:rsidRPr="008138C2">
        <w:rPr>
          <w:rFonts w:ascii="黑体" w:eastAsia="黑体" w:hAnsi="黑体" w:hint="eastAsia"/>
          <w:b/>
          <w:sz w:val="32"/>
          <w:szCs w:val="32"/>
        </w:rPr>
        <w:t>评估</w:t>
      </w:r>
    </w:p>
    <w:p w:rsidR="00AE5B35" w:rsidRPr="008138C2" w:rsidRDefault="00CE2F77" w:rsidP="008138C2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8138C2">
        <w:rPr>
          <w:rFonts w:ascii="楷体_GB2312" w:eastAsia="楷体_GB2312" w:hAnsi="黑体" w:hint="eastAsia"/>
          <w:b/>
          <w:sz w:val="32"/>
          <w:szCs w:val="32"/>
        </w:rPr>
        <w:t>1、土地利用效益</w:t>
      </w:r>
      <w:r w:rsidR="008138C2">
        <w:rPr>
          <w:rFonts w:ascii="楷体_GB2312" w:eastAsia="楷体_GB2312" w:hAnsi="黑体" w:hint="eastAsia"/>
          <w:b/>
          <w:sz w:val="32"/>
          <w:szCs w:val="32"/>
        </w:rPr>
        <w:t>评估</w:t>
      </w:r>
    </w:p>
    <w:p w:rsidR="00AE5B35" w:rsidRPr="008138C2" w:rsidRDefault="00597422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本方案</w:t>
      </w:r>
      <w:r w:rsidR="00844A94">
        <w:rPr>
          <w:rFonts w:ascii="仿宋_GB2312" w:eastAsia="仿宋_GB2312" w:hAnsi="仿宋" w:hint="eastAsia"/>
          <w:sz w:val="32"/>
          <w:szCs w:val="32"/>
        </w:rPr>
        <w:t>工业用地面积</w:t>
      </w:r>
      <w:r w:rsidR="00844A94" w:rsidRPr="008138C2">
        <w:rPr>
          <w:rFonts w:ascii="仿宋_GB2312" w:eastAsia="仿宋_GB2312" w:hAnsi="仿宋" w:hint="eastAsia"/>
          <w:sz w:val="32"/>
          <w:szCs w:val="32"/>
        </w:rPr>
        <w:t>为</w:t>
      </w:r>
      <w:r w:rsidR="00053546" w:rsidRPr="00053546">
        <w:rPr>
          <w:rFonts w:ascii="仿宋_GB2312" w:eastAsia="仿宋_GB2312" w:hAnsi="仿宋"/>
          <w:sz w:val="32"/>
          <w:szCs w:val="32"/>
        </w:rPr>
        <w:t>3.3724</w:t>
      </w:r>
      <w:r w:rsidR="00844A94" w:rsidRPr="00053546">
        <w:rPr>
          <w:rFonts w:ascii="仿宋_GB2312" w:eastAsia="仿宋_GB2312" w:hAnsi="仿宋" w:hint="eastAsia"/>
          <w:sz w:val="32"/>
          <w:szCs w:val="32"/>
        </w:rPr>
        <w:t>公</w:t>
      </w:r>
      <w:r w:rsidR="00844A94" w:rsidRPr="008138C2">
        <w:rPr>
          <w:rFonts w:ascii="仿宋_GB2312" w:eastAsia="仿宋_GB2312" w:hAnsi="仿宋" w:hint="eastAsia"/>
          <w:sz w:val="32"/>
          <w:szCs w:val="32"/>
        </w:rPr>
        <w:t>顷、容积率</w:t>
      </w:r>
      <w:r w:rsidR="00274E3F">
        <w:rPr>
          <w:rFonts w:ascii="仿宋_GB2312" w:eastAsia="仿宋_GB2312" w:hAnsi="仿宋"/>
          <w:sz w:val="32"/>
          <w:szCs w:val="32"/>
        </w:rPr>
        <w:t>1.2-3.0</w:t>
      </w:r>
      <w:r w:rsidR="00844A94" w:rsidRPr="008138C2">
        <w:rPr>
          <w:rFonts w:ascii="仿宋_GB2312" w:eastAsia="仿宋_GB2312" w:hAnsi="仿宋" w:hint="eastAsia"/>
          <w:sz w:val="32"/>
          <w:szCs w:val="32"/>
        </w:rPr>
        <w:t>、</w:t>
      </w:r>
      <w:r w:rsidR="00844A94" w:rsidRPr="008138C2">
        <w:rPr>
          <w:rFonts w:ascii="仿宋_GB2312" w:eastAsia="仿宋_GB2312" w:hAnsi="仿宋" w:hint="eastAsia"/>
          <w:sz w:val="32"/>
          <w:szCs w:val="32"/>
        </w:rPr>
        <w:lastRenderedPageBreak/>
        <w:t>建筑密度</w:t>
      </w:r>
      <w:r w:rsidR="00274E3F">
        <w:rPr>
          <w:rFonts w:ascii="仿宋_GB2312" w:eastAsia="仿宋_GB2312" w:hAnsi="仿宋" w:hint="eastAsia"/>
          <w:sz w:val="32"/>
          <w:szCs w:val="32"/>
        </w:rPr>
        <w:t>≥40</w:t>
      </w:r>
      <w:r w:rsidR="00844A94" w:rsidRPr="008138C2">
        <w:rPr>
          <w:rFonts w:ascii="仿宋_GB2312" w:eastAsia="仿宋_GB2312" w:hAnsi="仿宋" w:hint="eastAsia"/>
          <w:sz w:val="32"/>
          <w:szCs w:val="32"/>
        </w:rPr>
        <w:t>%</w:t>
      </w:r>
      <w:r w:rsidRPr="008138C2">
        <w:rPr>
          <w:rFonts w:ascii="仿宋_GB2312" w:eastAsia="仿宋_GB2312" w:hAnsi="仿宋" w:hint="eastAsia"/>
          <w:sz w:val="32"/>
          <w:szCs w:val="32"/>
        </w:rPr>
        <w:t>，土地利用效益可行。</w:t>
      </w:r>
    </w:p>
    <w:p w:rsidR="00AE5B35" w:rsidRPr="008138C2" w:rsidRDefault="00CE2F77" w:rsidP="008138C2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8138C2">
        <w:rPr>
          <w:rFonts w:ascii="楷体_GB2312" w:eastAsia="楷体_GB2312" w:hAnsi="黑体" w:hint="eastAsia"/>
          <w:b/>
          <w:sz w:val="32"/>
          <w:szCs w:val="32"/>
        </w:rPr>
        <w:t>2、经济效益</w:t>
      </w:r>
      <w:r w:rsidR="008138C2">
        <w:rPr>
          <w:rFonts w:ascii="楷体_GB2312" w:eastAsia="楷体_GB2312" w:hAnsi="黑体" w:hint="eastAsia"/>
          <w:b/>
          <w:sz w:val="32"/>
          <w:szCs w:val="32"/>
        </w:rPr>
        <w:t>评估</w:t>
      </w:r>
    </w:p>
    <w:p w:rsidR="00AE5B35" w:rsidRPr="008138C2" w:rsidRDefault="00AD3ED5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经测算，本</w:t>
      </w:r>
      <w:r w:rsidR="002232CC">
        <w:rPr>
          <w:rFonts w:ascii="仿宋_GB2312" w:eastAsia="仿宋_GB2312" w:hAnsi="仿宋" w:hint="eastAsia"/>
          <w:sz w:val="32"/>
          <w:szCs w:val="32"/>
        </w:rPr>
        <w:t>方案</w:t>
      </w:r>
      <w:r w:rsidRPr="008138C2">
        <w:rPr>
          <w:rFonts w:ascii="仿宋_GB2312" w:eastAsia="仿宋_GB2312" w:hAnsi="仿宋" w:hint="eastAsia"/>
          <w:sz w:val="32"/>
          <w:szCs w:val="32"/>
        </w:rPr>
        <w:t>预计总投资</w:t>
      </w:r>
      <w:r w:rsidR="00183B0A">
        <w:rPr>
          <w:rFonts w:ascii="仿宋_GB2312" w:eastAsia="仿宋_GB2312" w:hAnsi="仿宋"/>
          <w:sz w:val="32"/>
          <w:szCs w:val="32"/>
        </w:rPr>
        <w:t>2</w:t>
      </w:r>
      <w:r w:rsidR="00183B0A">
        <w:rPr>
          <w:rFonts w:ascii="仿宋_GB2312" w:eastAsia="仿宋_GB2312" w:hAnsi="仿宋" w:hint="eastAsia"/>
          <w:sz w:val="32"/>
          <w:szCs w:val="32"/>
        </w:rPr>
        <w:t>亿元</w:t>
      </w:r>
      <w:r w:rsidRPr="008138C2">
        <w:rPr>
          <w:rFonts w:ascii="仿宋_GB2312" w:eastAsia="仿宋_GB2312" w:hAnsi="仿宋" w:hint="eastAsia"/>
          <w:sz w:val="32"/>
          <w:szCs w:val="32"/>
        </w:rPr>
        <w:t>，投资强度</w:t>
      </w:r>
      <w:r w:rsidR="00183B0A">
        <w:rPr>
          <w:rFonts w:ascii="仿宋_GB2312" w:eastAsia="仿宋_GB2312" w:hAnsi="仿宋"/>
          <w:sz w:val="32"/>
          <w:szCs w:val="32"/>
        </w:rPr>
        <w:t>4</w:t>
      </w:r>
      <w:r w:rsidR="00053546">
        <w:rPr>
          <w:rFonts w:ascii="仿宋_GB2312" w:eastAsia="仿宋_GB2312" w:hAnsi="仿宋"/>
          <w:sz w:val="32"/>
          <w:szCs w:val="32"/>
        </w:rPr>
        <w:t>0</w:t>
      </w:r>
      <w:r w:rsidR="00274E3F">
        <w:rPr>
          <w:rFonts w:ascii="仿宋_GB2312" w:eastAsia="仿宋_GB2312" w:hAnsi="仿宋"/>
          <w:sz w:val="32"/>
          <w:szCs w:val="32"/>
        </w:rPr>
        <w:t>0</w:t>
      </w:r>
      <w:r w:rsidRPr="008138C2">
        <w:rPr>
          <w:rFonts w:ascii="仿宋_GB2312" w:eastAsia="仿宋_GB2312" w:hAnsi="仿宋" w:hint="eastAsia"/>
          <w:sz w:val="32"/>
          <w:szCs w:val="32"/>
        </w:rPr>
        <w:t>万元/</w:t>
      </w:r>
      <w:r w:rsidR="00183B0A">
        <w:rPr>
          <w:rFonts w:ascii="仿宋_GB2312" w:eastAsia="仿宋_GB2312" w:hAnsi="仿宋" w:hint="eastAsia"/>
          <w:sz w:val="32"/>
          <w:szCs w:val="32"/>
        </w:rPr>
        <w:t>亩</w:t>
      </w:r>
      <w:r w:rsidRPr="008138C2">
        <w:rPr>
          <w:rFonts w:ascii="仿宋_GB2312" w:eastAsia="仿宋_GB2312" w:hAnsi="仿宋" w:hint="eastAsia"/>
          <w:sz w:val="32"/>
          <w:szCs w:val="32"/>
        </w:rPr>
        <w:t>，项目建成后，</w:t>
      </w:r>
      <w:r w:rsidR="002C0C04" w:rsidRPr="002C0C04">
        <w:rPr>
          <w:rFonts w:ascii="仿宋_GB2312" w:eastAsia="仿宋_GB2312" w:hAnsi="仿宋" w:hint="eastAsia"/>
          <w:sz w:val="32"/>
          <w:szCs w:val="32"/>
        </w:rPr>
        <w:t>年均亩产税收</w:t>
      </w:r>
      <w:r w:rsidR="002C0C04">
        <w:rPr>
          <w:rFonts w:ascii="仿宋_GB2312" w:eastAsia="仿宋_GB2312" w:hAnsi="仿宋" w:hint="eastAsia"/>
          <w:sz w:val="32"/>
          <w:szCs w:val="32"/>
        </w:rPr>
        <w:t>约</w:t>
      </w:r>
      <w:r w:rsidR="002C0C04" w:rsidRPr="002C0C04">
        <w:rPr>
          <w:rFonts w:ascii="仿宋_GB2312" w:eastAsia="仿宋_GB2312" w:hAnsi="仿宋" w:hint="eastAsia"/>
          <w:sz w:val="32"/>
          <w:szCs w:val="32"/>
        </w:rPr>
        <w:t>1</w:t>
      </w:r>
      <w:r w:rsidR="002C0C04">
        <w:rPr>
          <w:rFonts w:ascii="仿宋_GB2312" w:eastAsia="仿宋_GB2312" w:hAnsi="仿宋"/>
          <w:sz w:val="32"/>
          <w:szCs w:val="32"/>
        </w:rPr>
        <w:t>0</w:t>
      </w:r>
      <w:r w:rsidR="002C0C04" w:rsidRPr="002C0C04">
        <w:rPr>
          <w:rFonts w:ascii="仿宋_GB2312" w:eastAsia="仿宋_GB2312" w:hAnsi="仿宋" w:hint="eastAsia"/>
          <w:sz w:val="32"/>
          <w:szCs w:val="32"/>
        </w:rPr>
        <w:t>万元/</w:t>
      </w:r>
      <w:r w:rsidR="002C0C04">
        <w:rPr>
          <w:rFonts w:ascii="仿宋_GB2312" w:eastAsia="仿宋_GB2312" w:hAnsi="仿宋" w:hint="eastAsia"/>
          <w:sz w:val="32"/>
          <w:szCs w:val="32"/>
        </w:rPr>
        <w:t>年，</w:t>
      </w:r>
      <w:r w:rsidRPr="008138C2">
        <w:rPr>
          <w:rFonts w:ascii="仿宋_GB2312" w:eastAsia="仿宋_GB2312" w:hAnsi="仿宋" w:hint="eastAsia"/>
          <w:sz w:val="32"/>
          <w:szCs w:val="32"/>
        </w:rPr>
        <w:t>预计每年可增加税收</w:t>
      </w:r>
      <w:r w:rsidR="002C0C04">
        <w:rPr>
          <w:rFonts w:ascii="仿宋_GB2312" w:eastAsia="仿宋_GB2312" w:hAnsi="仿宋"/>
          <w:sz w:val="32"/>
          <w:szCs w:val="32"/>
        </w:rPr>
        <w:t>5</w:t>
      </w:r>
      <w:r w:rsidR="00274E3F">
        <w:rPr>
          <w:rFonts w:ascii="仿宋_GB2312" w:eastAsia="仿宋_GB2312" w:hAnsi="仿宋"/>
          <w:sz w:val="32"/>
          <w:szCs w:val="32"/>
        </w:rPr>
        <w:t>00</w:t>
      </w:r>
      <w:r w:rsidRPr="008138C2">
        <w:rPr>
          <w:rFonts w:ascii="仿宋_GB2312" w:eastAsia="仿宋_GB2312" w:hAnsi="仿宋" w:hint="eastAsia"/>
          <w:sz w:val="32"/>
          <w:szCs w:val="32"/>
        </w:rPr>
        <w:t>万元</w:t>
      </w:r>
      <w:r w:rsidR="002C0C04">
        <w:rPr>
          <w:rFonts w:ascii="仿宋_GB2312" w:eastAsia="仿宋_GB2312" w:hAnsi="仿宋" w:hint="eastAsia"/>
          <w:sz w:val="32"/>
          <w:szCs w:val="32"/>
        </w:rPr>
        <w:t>左右</w:t>
      </w:r>
      <w:bookmarkStart w:id="0" w:name="_GoBack"/>
      <w:bookmarkEnd w:id="0"/>
      <w:r w:rsidRPr="008138C2">
        <w:rPr>
          <w:rFonts w:ascii="仿宋_GB2312" w:eastAsia="仿宋_GB2312" w:hAnsi="仿宋" w:hint="eastAsia"/>
          <w:sz w:val="32"/>
          <w:szCs w:val="32"/>
        </w:rPr>
        <w:t>，整体经济效益可观</w:t>
      </w:r>
      <w:r w:rsidR="0091628A" w:rsidRPr="008138C2">
        <w:rPr>
          <w:rFonts w:ascii="仿宋_GB2312" w:eastAsia="仿宋_GB2312" w:hAnsi="仿宋" w:hint="eastAsia"/>
          <w:sz w:val="32"/>
          <w:szCs w:val="32"/>
        </w:rPr>
        <w:t>。</w:t>
      </w:r>
    </w:p>
    <w:p w:rsidR="00AE5B35" w:rsidRPr="008138C2" w:rsidRDefault="00CE2F77" w:rsidP="008138C2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8138C2">
        <w:rPr>
          <w:rFonts w:ascii="楷体_GB2312" w:eastAsia="楷体_GB2312" w:hAnsi="黑体" w:hint="eastAsia"/>
          <w:b/>
          <w:sz w:val="32"/>
          <w:szCs w:val="32"/>
        </w:rPr>
        <w:t>3、社会效益</w:t>
      </w:r>
      <w:r w:rsidR="008138C2">
        <w:rPr>
          <w:rFonts w:ascii="楷体_GB2312" w:eastAsia="楷体_GB2312" w:hAnsi="黑体" w:hint="eastAsia"/>
          <w:b/>
          <w:sz w:val="32"/>
          <w:szCs w:val="32"/>
        </w:rPr>
        <w:t>评估</w:t>
      </w:r>
    </w:p>
    <w:p w:rsidR="00AE5B35" w:rsidRPr="008138C2" w:rsidRDefault="00CE2F77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</w:t>
      </w:r>
      <w:r w:rsidR="003A0239">
        <w:rPr>
          <w:rFonts w:ascii="仿宋_GB2312" w:eastAsia="仿宋_GB2312" w:hAnsi="仿宋" w:hint="eastAsia"/>
          <w:sz w:val="32"/>
          <w:szCs w:val="32"/>
        </w:rPr>
        <w:t>方案实施后，能够为周围居民创造就业机会，预计</w:t>
      </w:r>
      <w:r w:rsidR="0091628A" w:rsidRPr="008138C2">
        <w:rPr>
          <w:rFonts w:ascii="仿宋_GB2312" w:eastAsia="仿宋_GB2312" w:hAnsi="仿宋" w:hint="eastAsia"/>
          <w:sz w:val="32"/>
          <w:szCs w:val="32"/>
        </w:rPr>
        <w:t>提供就业岗位</w:t>
      </w:r>
      <w:r w:rsidR="003A0239">
        <w:rPr>
          <w:rFonts w:ascii="仿宋_GB2312" w:eastAsia="仿宋_GB2312" w:hAnsi="仿宋" w:hint="eastAsia"/>
          <w:sz w:val="32"/>
          <w:szCs w:val="32"/>
        </w:rPr>
        <w:t>超</w:t>
      </w:r>
      <w:r w:rsidR="00183B0A">
        <w:rPr>
          <w:rFonts w:ascii="仿宋_GB2312" w:eastAsia="仿宋_GB2312" w:hAnsi="仿宋"/>
          <w:sz w:val="32"/>
          <w:szCs w:val="32"/>
        </w:rPr>
        <w:t>6</w:t>
      </w:r>
      <w:r w:rsidR="00274E3F">
        <w:rPr>
          <w:rFonts w:ascii="仿宋_GB2312" w:eastAsia="仿宋_GB2312" w:hAnsi="仿宋"/>
          <w:sz w:val="32"/>
          <w:szCs w:val="32"/>
        </w:rPr>
        <w:t>00</w:t>
      </w:r>
      <w:r w:rsidR="0091628A" w:rsidRPr="008138C2">
        <w:rPr>
          <w:rFonts w:ascii="仿宋_GB2312" w:eastAsia="仿宋_GB2312" w:hAnsi="仿宋" w:hint="eastAsia"/>
          <w:sz w:val="32"/>
          <w:szCs w:val="32"/>
        </w:rPr>
        <w:t>个，</w:t>
      </w:r>
      <w:r w:rsidR="003A0239" w:rsidRPr="008138C2">
        <w:rPr>
          <w:rFonts w:ascii="仿宋_GB2312" w:eastAsia="仿宋_GB2312" w:hAnsi="仿宋" w:hint="eastAsia"/>
          <w:sz w:val="32"/>
          <w:szCs w:val="32"/>
        </w:rPr>
        <w:t>有利于</w:t>
      </w:r>
      <w:r w:rsidR="00274E3F" w:rsidRPr="00274E3F">
        <w:rPr>
          <w:rFonts w:ascii="仿宋_GB2312" w:eastAsia="仿宋_GB2312" w:hAnsi="仿宋" w:hint="eastAsia"/>
          <w:sz w:val="32"/>
          <w:szCs w:val="32"/>
        </w:rPr>
        <w:t>缓解就业压力，增加居民收入</w:t>
      </w:r>
      <w:r w:rsidR="003A0239" w:rsidRPr="008138C2">
        <w:rPr>
          <w:rFonts w:ascii="仿宋_GB2312" w:eastAsia="仿宋_GB2312" w:hAnsi="仿宋" w:hint="eastAsia"/>
          <w:sz w:val="32"/>
          <w:szCs w:val="32"/>
        </w:rPr>
        <w:t>。</w:t>
      </w:r>
    </w:p>
    <w:p w:rsidR="00AE5B35" w:rsidRPr="008138C2" w:rsidRDefault="00CE2F77" w:rsidP="008138C2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8138C2">
        <w:rPr>
          <w:rFonts w:ascii="楷体_GB2312" w:eastAsia="楷体_GB2312" w:hAnsi="黑体" w:hint="eastAsia"/>
          <w:b/>
          <w:sz w:val="32"/>
          <w:szCs w:val="32"/>
        </w:rPr>
        <w:t>4、生态效益</w:t>
      </w:r>
      <w:r w:rsidR="008138C2">
        <w:rPr>
          <w:rFonts w:ascii="楷体_GB2312" w:eastAsia="楷体_GB2312" w:hAnsi="黑体" w:hint="eastAsia"/>
          <w:b/>
          <w:sz w:val="32"/>
          <w:szCs w:val="32"/>
        </w:rPr>
        <w:t>评估</w:t>
      </w:r>
    </w:p>
    <w:p w:rsidR="00AE5B35" w:rsidRPr="008138C2" w:rsidRDefault="008138C2" w:rsidP="008138C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本方案规划</w:t>
      </w:r>
      <w:r w:rsidR="00274E3F">
        <w:rPr>
          <w:rFonts w:ascii="仿宋_GB2312" w:eastAsia="仿宋_GB2312" w:hAnsi="仿宋" w:hint="eastAsia"/>
          <w:sz w:val="32"/>
          <w:szCs w:val="32"/>
        </w:rPr>
        <w:t>防护绿地</w:t>
      </w:r>
      <w:r w:rsidR="00183B0A" w:rsidRPr="00183B0A">
        <w:rPr>
          <w:rFonts w:ascii="仿宋_GB2312" w:eastAsia="仿宋_GB2312" w:hAnsi="仿宋"/>
          <w:sz w:val="32"/>
          <w:szCs w:val="32"/>
        </w:rPr>
        <w:t>0.3889</w:t>
      </w:r>
      <w:r w:rsidRPr="00183B0A">
        <w:rPr>
          <w:rFonts w:ascii="仿宋_GB2312" w:eastAsia="仿宋_GB2312" w:hAnsi="仿宋" w:hint="eastAsia"/>
          <w:sz w:val="32"/>
          <w:szCs w:val="32"/>
        </w:rPr>
        <w:t>公</w:t>
      </w:r>
      <w:r w:rsidRPr="008138C2">
        <w:rPr>
          <w:rFonts w:ascii="仿宋_GB2312" w:eastAsia="仿宋_GB2312" w:hAnsi="仿宋" w:hint="eastAsia"/>
          <w:sz w:val="32"/>
          <w:szCs w:val="32"/>
        </w:rPr>
        <w:t>顷，占比</w:t>
      </w:r>
      <w:r w:rsidR="00183B0A">
        <w:rPr>
          <w:rFonts w:ascii="仿宋_GB2312" w:eastAsia="仿宋_GB2312" w:hAnsi="仿宋"/>
          <w:sz w:val="32"/>
          <w:szCs w:val="32"/>
        </w:rPr>
        <w:t>6.90</w:t>
      </w:r>
      <w:r w:rsidRPr="008138C2">
        <w:rPr>
          <w:rFonts w:ascii="仿宋_GB2312" w:eastAsia="仿宋_GB2312" w:hAnsi="仿宋" w:hint="eastAsia"/>
          <w:sz w:val="32"/>
          <w:szCs w:val="32"/>
        </w:rPr>
        <w:t>%</w:t>
      </w:r>
      <w:r w:rsidR="003A0239">
        <w:rPr>
          <w:rFonts w:ascii="仿宋_GB2312" w:eastAsia="仿宋_GB2312" w:hAnsi="仿宋" w:hint="eastAsia"/>
          <w:sz w:val="32"/>
          <w:szCs w:val="32"/>
        </w:rPr>
        <w:t>，</w:t>
      </w:r>
      <w:r w:rsidR="003A0239" w:rsidRPr="008138C2">
        <w:rPr>
          <w:rFonts w:ascii="仿宋_GB2312" w:eastAsia="仿宋_GB2312" w:hAnsi="仿宋" w:hint="eastAsia"/>
          <w:sz w:val="32"/>
          <w:szCs w:val="32"/>
        </w:rPr>
        <w:t>有利于</w:t>
      </w:r>
      <w:r w:rsidR="00274E3F" w:rsidRPr="00274E3F">
        <w:rPr>
          <w:rFonts w:ascii="仿宋_GB2312" w:eastAsia="仿宋_GB2312" w:hAnsi="仿宋" w:hint="eastAsia"/>
          <w:sz w:val="32"/>
          <w:szCs w:val="32"/>
        </w:rPr>
        <w:t>改善片区生态环境</w:t>
      </w:r>
      <w:r w:rsidR="00274E3F">
        <w:rPr>
          <w:rFonts w:ascii="仿宋_GB2312" w:eastAsia="仿宋_GB2312" w:hAnsi="仿宋" w:hint="eastAsia"/>
          <w:sz w:val="32"/>
          <w:szCs w:val="32"/>
        </w:rPr>
        <w:t>，</w:t>
      </w:r>
      <w:r w:rsidR="00274E3F" w:rsidRPr="00274E3F">
        <w:rPr>
          <w:rFonts w:ascii="仿宋_GB2312" w:eastAsia="仿宋_GB2312" w:hAnsi="仿宋" w:hint="eastAsia"/>
          <w:sz w:val="32"/>
          <w:szCs w:val="32"/>
        </w:rPr>
        <w:t>减少扬尘、噪声污染，对周边环境有良好的保障作用</w:t>
      </w:r>
      <w:r w:rsidR="003A0239">
        <w:rPr>
          <w:rFonts w:ascii="仿宋_GB2312" w:eastAsia="仿宋_GB2312" w:hAnsi="仿宋" w:hint="eastAsia"/>
          <w:sz w:val="32"/>
          <w:szCs w:val="32"/>
        </w:rPr>
        <w:t>。</w:t>
      </w:r>
    </w:p>
    <w:p w:rsidR="00AE5B35" w:rsidRPr="008138C2" w:rsidRDefault="008138C2" w:rsidP="008138C2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138C2">
        <w:rPr>
          <w:rFonts w:ascii="黑体" w:eastAsia="黑体" w:hAnsi="黑体" w:hint="eastAsia"/>
          <w:b/>
          <w:sz w:val="32"/>
          <w:szCs w:val="32"/>
        </w:rPr>
        <w:t>八、</w:t>
      </w:r>
      <w:r w:rsidR="00CE2F77" w:rsidRPr="008138C2">
        <w:rPr>
          <w:rFonts w:ascii="黑体" w:eastAsia="黑体" w:hAnsi="黑体" w:hint="eastAsia"/>
          <w:b/>
          <w:sz w:val="32"/>
          <w:szCs w:val="32"/>
        </w:rPr>
        <w:t>结论</w:t>
      </w:r>
    </w:p>
    <w:p w:rsidR="00AE5B35" w:rsidRPr="00274E3F" w:rsidRDefault="008138C2" w:rsidP="00274E3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38C2">
        <w:rPr>
          <w:rFonts w:ascii="仿宋_GB2312" w:eastAsia="仿宋_GB2312" w:hAnsi="仿宋" w:hint="eastAsia"/>
          <w:sz w:val="32"/>
          <w:szCs w:val="32"/>
        </w:rPr>
        <w:t>本土地征收成片开发方案符合南安市国民经济和社会发展规划、专项规划，已位于城镇开发边界的集中建设区内，已纳入南安市2023年度国民经济和社会发展年度计划，符合部省规定的标准，做到了维护农民合法权益、节约集约用地、保护生态环境，能够促进南安市经济社会可持续发展。</w:t>
      </w:r>
    </w:p>
    <w:sectPr w:rsidR="00AE5B35" w:rsidRPr="00274E3F" w:rsidSect="00AE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0E" w:rsidRDefault="0098740E" w:rsidP="0091628A">
      <w:r>
        <w:separator/>
      </w:r>
    </w:p>
  </w:endnote>
  <w:endnote w:type="continuationSeparator" w:id="0">
    <w:p w:rsidR="0098740E" w:rsidRDefault="0098740E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0E" w:rsidRDefault="0098740E" w:rsidP="0091628A">
      <w:r>
        <w:separator/>
      </w:r>
    </w:p>
  </w:footnote>
  <w:footnote w:type="continuationSeparator" w:id="0">
    <w:p w:rsidR="0098740E" w:rsidRDefault="0098740E" w:rsidP="0091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OTBiMTY3MTZiZTNjMzIxZmY3ZWE4ODMwNjQyYjUifQ=="/>
  </w:docVars>
  <w:rsids>
    <w:rsidRoot w:val="00947543"/>
    <w:rsid w:val="000320F3"/>
    <w:rsid w:val="00033D7D"/>
    <w:rsid w:val="00043DB2"/>
    <w:rsid w:val="00050910"/>
    <w:rsid w:val="00053546"/>
    <w:rsid w:val="00060FBF"/>
    <w:rsid w:val="0008110A"/>
    <w:rsid w:val="00090E43"/>
    <w:rsid w:val="000B1F17"/>
    <w:rsid w:val="000C66AB"/>
    <w:rsid w:val="00101B97"/>
    <w:rsid w:val="001350D3"/>
    <w:rsid w:val="0016649A"/>
    <w:rsid w:val="00183B0A"/>
    <w:rsid w:val="00185364"/>
    <w:rsid w:val="001C15B0"/>
    <w:rsid w:val="001C2778"/>
    <w:rsid w:val="002232CC"/>
    <w:rsid w:val="00250F47"/>
    <w:rsid w:val="002705B8"/>
    <w:rsid w:val="00273856"/>
    <w:rsid w:val="00274E3F"/>
    <w:rsid w:val="00293642"/>
    <w:rsid w:val="0029434B"/>
    <w:rsid w:val="002A6B0E"/>
    <w:rsid w:val="002A71AE"/>
    <w:rsid w:val="002A776A"/>
    <w:rsid w:val="002B1EC0"/>
    <w:rsid w:val="002C0C04"/>
    <w:rsid w:val="002F7DC0"/>
    <w:rsid w:val="003154BD"/>
    <w:rsid w:val="003249E5"/>
    <w:rsid w:val="00336551"/>
    <w:rsid w:val="00356494"/>
    <w:rsid w:val="003A003C"/>
    <w:rsid w:val="003A0239"/>
    <w:rsid w:val="003F5F25"/>
    <w:rsid w:val="00411D00"/>
    <w:rsid w:val="004126E7"/>
    <w:rsid w:val="00443094"/>
    <w:rsid w:val="00446550"/>
    <w:rsid w:val="004A1FD2"/>
    <w:rsid w:val="004B2C66"/>
    <w:rsid w:val="004B33D8"/>
    <w:rsid w:val="00511A1A"/>
    <w:rsid w:val="00540AF7"/>
    <w:rsid w:val="00545122"/>
    <w:rsid w:val="00554768"/>
    <w:rsid w:val="00572441"/>
    <w:rsid w:val="00592507"/>
    <w:rsid w:val="00597422"/>
    <w:rsid w:val="005C0EF9"/>
    <w:rsid w:val="0062062E"/>
    <w:rsid w:val="006208AD"/>
    <w:rsid w:val="00626F28"/>
    <w:rsid w:val="0065092D"/>
    <w:rsid w:val="00692702"/>
    <w:rsid w:val="00693942"/>
    <w:rsid w:val="006C1D06"/>
    <w:rsid w:val="006C7047"/>
    <w:rsid w:val="006D53DF"/>
    <w:rsid w:val="006F1A33"/>
    <w:rsid w:val="00704765"/>
    <w:rsid w:val="00712661"/>
    <w:rsid w:val="00720D21"/>
    <w:rsid w:val="00750F37"/>
    <w:rsid w:val="00756659"/>
    <w:rsid w:val="0076333F"/>
    <w:rsid w:val="007761C3"/>
    <w:rsid w:val="007852CB"/>
    <w:rsid w:val="007A7966"/>
    <w:rsid w:val="007C170A"/>
    <w:rsid w:val="007D3762"/>
    <w:rsid w:val="008138C2"/>
    <w:rsid w:val="00844A94"/>
    <w:rsid w:val="00892A2A"/>
    <w:rsid w:val="00901C63"/>
    <w:rsid w:val="0091628A"/>
    <w:rsid w:val="00924DE0"/>
    <w:rsid w:val="00932296"/>
    <w:rsid w:val="00947543"/>
    <w:rsid w:val="009804D4"/>
    <w:rsid w:val="0098740E"/>
    <w:rsid w:val="009B2DBE"/>
    <w:rsid w:val="009B61FB"/>
    <w:rsid w:val="009C4218"/>
    <w:rsid w:val="00A253F5"/>
    <w:rsid w:val="00A333D6"/>
    <w:rsid w:val="00A47AAE"/>
    <w:rsid w:val="00A57BA0"/>
    <w:rsid w:val="00A57E13"/>
    <w:rsid w:val="00AC4DEB"/>
    <w:rsid w:val="00AD3ED5"/>
    <w:rsid w:val="00AE5B35"/>
    <w:rsid w:val="00AF7C6B"/>
    <w:rsid w:val="00B026EE"/>
    <w:rsid w:val="00B20E85"/>
    <w:rsid w:val="00B25A8D"/>
    <w:rsid w:val="00B8124C"/>
    <w:rsid w:val="00B820E5"/>
    <w:rsid w:val="00B94CAA"/>
    <w:rsid w:val="00BA2BB8"/>
    <w:rsid w:val="00BB5D57"/>
    <w:rsid w:val="00BC665F"/>
    <w:rsid w:val="00BE7432"/>
    <w:rsid w:val="00C8617B"/>
    <w:rsid w:val="00C96752"/>
    <w:rsid w:val="00CA6A6F"/>
    <w:rsid w:val="00CB3BEC"/>
    <w:rsid w:val="00CB5077"/>
    <w:rsid w:val="00CE2F77"/>
    <w:rsid w:val="00CE33C0"/>
    <w:rsid w:val="00CF6AAB"/>
    <w:rsid w:val="00CF767C"/>
    <w:rsid w:val="00D016F7"/>
    <w:rsid w:val="00D020D0"/>
    <w:rsid w:val="00D24FD4"/>
    <w:rsid w:val="00D3223E"/>
    <w:rsid w:val="00D37969"/>
    <w:rsid w:val="00D647F6"/>
    <w:rsid w:val="00E42C90"/>
    <w:rsid w:val="00EA4264"/>
    <w:rsid w:val="00EB1F24"/>
    <w:rsid w:val="00EB5931"/>
    <w:rsid w:val="00EB5B12"/>
    <w:rsid w:val="00ED59FC"/>
    <w:rsid w:val="00EE6C28"/>
    <w:rsid w:val="00F220C8"/>
    <w:rsid w:val="00F32D99"/>
    <w:rsid w:val="00F61AC7"/>
    <w:rsid w:val="00F7409A"/>
    <w:rsid w:val="00FC1C15"/>
    <w:rsid w:val="00FD712E"/>
    <w:rsid w:val="014852B3"/>
    <w:rsid w:val="0230709F"/>
    <w:rsid w:val="02B81FC4"/>
    <w:rsid w:val="03B94246"/>
    <w:rsid w:val="04A86794"/>
    <w:rsid w:val="07A50D69"/>
    <w:rsid w:val="083C56C9"/>
    <w:rsid w:val="0A2763AD"/>
    <w:rsid w:val="0AA7129C"/>
    <w:rsid w:val="0B8D66E4"/>
    <w:rsid w:val="0E5475A8"/>
    <w:rsid w:val="0F34215A"/>
    <w:rsid w:val="10260C26"/>
    <w:rsid w:val="12B72298"/>
    <w:rsid w:val="13F5187B"/>
    <w:rsid w:val="16500162"/>
    <w:rsid w:val="178D1D7E"/>
    <w:rsid w:val="1844637C"/>
    <w:rsid w:val="189015C1"/>
    <w:rsid w:val="19EE2A43"/>
    <w:rsid w:val="1A6912CA"/>
    <w:rsid w:val="1BBC5516"/>
    <w:rsid w:val="1E367A42"/>
    <w:rsid w:val="1FB46444"/>
    <w:rsid w:val="241B1113"/>
    <w:rsid w:val="241F2DEA"/>
    <w:rsid w:val="248D61F1"/>
    <w:rsid w:val="249A7467"/>
    <w:rsid w:val="24AE3BF5"/>
    <w:rsid w:val="25D56865"/>
    <w:rsid w:val="28A303EF"/>
    <w:rsid w:val="28BD6C68"/>
    <w:rsid w:val="2A391AB9"/>
    <w:rsid w:val="2C72311F"/>
    <w:rsid w:val="30F57DBC"/>
    <w:rsid w:val="359202CF"/>
    <w:rsid w:val="39473E9F"/>
    <w:rsid w:val="3C5E53AF"/>
    <w:rsid w:val="42725710"/>
    <w:rsid w:val="44ED72D0"/>
    <w:rsid w:val="45763769"/>
    <w:rsid w:val="45A006B2"/>
    <w:rsid w:val="475950F1"/>
    <w:rsid w:val="47D9504D"/>
    <w:rsid w:val="49492F43"/>
    <w:rsid w:val="4C5B62D5"/>
    <w:rsid w:val="4CC4300C"/>
    <w:rsid w:val="4D493511"/>
    <w:rsid w:val="4E085384"/>
    <w:rsid w:val="4EA94F22"/>
    <w:rsid w:val="50B25872"/>
    <w:rsid w:val="521F1420"/>
    <w:rsid w:val="52397FF8"/>
    <w:rsid w:val="5252412C"/>
    <w:rsid w:val="54CA5D3B"/>
    <w:rsid w:val="5533750C"/>
    <w:rsid w:val="55C776C9"/>
    <w:rsid w:val="5736001F"/>
    <w:rsid w:val="574B60D8"/>
    <w:rsid w:val="59374B66"/>
    <w:rsid w:val="59934492"/>
    <w:rsid w:val="5A427C66"/>
    <w:rsid w:val="5DD576E5"/>
    <w:rsid w:val="5E8936EE"/>
    <w:rsid w:val="60163727"/>
    <w:rsid w:val="62A019CE"/>
    <w:rsid w:val="62F810E9"/>
    <w:rsid w:val="632717A7"/>
    <w:rsid w:val="656C30C7"/>
    <w:rsid w:val="69801C11"/>
    <w:rsid w:val="6C371F4F"/>
    <w:rsid w:val="6D202379"/>
    <w:rsid w:val="6E8403F6"/>
    <w:rsid w:val="6FCE1DB7"/>
    <w:rsid w:val="72FC67AC"/>
    <w:rsid w:val="73EA0CFB"/>
    <w:rsid w:val="750C6A4F"/>
    <w:rsid w:val="75A81026"/>
    <w:rsid w:val="75E654AB"/>
    <w:rsid w:val="7BF81ADB"/>
    <w:rsid w:val="7C372603"/>
    <w:rsid w:val="7EDE320A"/>
    <w:rsid w:val="7F0215EE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EC1E3"/>
  <w15:docId w15:val="{37BB53F8-AE14-4B81-81AE-60169BAF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35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nhideWhenUsed/>
    <w:qFormat/>
    <w:rsid w:val="00AE5B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E5B35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AE5B3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E5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AE5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AE5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E5B35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AE5B3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E5B35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AE5B35"/>
    <w:rPr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AE5B35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E5B35"/>
  </w:style>
  <w:style w:type="character" w:customStyle="1" w:styleId="fontstyle01">
    <w:name w:val="fontstyle01"/>
    <w:basedOn w:val="a0"/>
    <w:rsid w:val="003A003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A003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206</Words>
  <Characters>1180</Characters>
  <Application>Microsoft Office Word</Application>
  <DocSecurity>0</DocSecurity>
  <Lines>9</Lines>
  <Paragraphs>2</Paragraphs>
  <ScaleCrop>false</ScaleCrop>
  <Company>XH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2023-05-18T07:50:00Z</cp:lastPrinted>
  <dcterms:created xsi:type="dcterms:W3CDTF">2023-06-14T03:56:00Z</dcterms:created>
  <dcterms:modified xsi:type="dcterms:W3CDTF">2023-08-22T02:37:00Z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BC43EB8608BE4EBDA610ED3C9974A95F_13</vt:lpwstr>
  </property>
</Properties>
</file>